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9B8" w:rsidRPr="00B765C4" w:rsidRDefault="00433B3A" w:rsidP="00B765C4">
      <w:pPr>
        <w:pStyle w:val="Title"/>
      </w:pPr>
      <w:r w:rsidRPr="00B765C4">
        <w:rPr>
          <w:rStyle w:val="IntenseEmphasis"/>
          <w:b w:val="0"/>
          <w:bCs w:val="0"/>
          <w:i w:val="0"/>
          <w:iCs w:val="0"/>
        </w:rPr>
        <w:t xml:space="preserve">Intro PSych </w:t>
      </w:r>
      <w:r w:rsidR="001850EB" w:rsidRPr="00B765C4">
        <w:rPr>
          <w:rStyle w:val="IntenseEmphasis"/>
          <w:b w:val="0"/>
          <w:bCs w:val="0"/>
          <w:i w:val="0"/>
          <w:iCs w:val="0"/>
        </w:rPr>
        <w:t>Scientific</w:t>
      </w:r>
      <w:r w:rsidRPr="00B765C4">
        <w:rPr>
          <w:rStyle w:val="IntenseEmphasis"/>
          <w:b w:val="0"/>
          <w:bCs w:val="0"/>
          <w:i w:val="0"/>
          <w:iCs w:val="0"/>
        </w:rPr>
        <w:t xml:space="preserve"> reasoning module</w:t>
      </w:r>
      <w:r w:rsidR="001850EB" w:rsidRPr="00B765C4">
        <w:rPr>
          <w:rStyle w:val="IntenseEmphasis"/>
          <w:b w:val="0"/>
          <w:bCs w:val="0"/>
          <w:i w:val="0"/>
          <w:iCs w:val="0"/>
        </w:rPr>
        <w:t xml:space="preserve"> #8</w:t>
      </w:r>
      <w:r w:rsidRPr="00B765C4">
        <w:rPr>
          <w:rStyle w:val="IntenseEmphasis"/>
          <w:b w:val="0"/>
          <w:bCs w:val="0"/>
          <w:i w:val="0"/>
          <w:iCs w:val="0"/>
        </w:rPr>
        <w:t xml:space="preserve">: </w:t>
      </w:r>
      <w:r w:rsidR="00982387" w:rsidRPr="00B765C4">
        <w:rPr>
          <w:rStyle w:val="IntenseEmphasis"/>
          <w:b w:val="0"/>
          <w:bCs w:val="0"/>
          <w:i w:val="0"/>
          <w:iCs w:val="0"/>
        </w:rPr>
        <w:t>Depression Treatment</w:t>
      </w:r>
    </w:p>
    <w:p w:rsidR="002A39B8" w:rsidRDefault="00433B3A" w:rsidP="002A39B8">
      <w:pPr>
        <w:pStyle w:val="Subtitle"/>
      </w:pPr>
      <w:r>
        <w:t xml:space="preserve">instructor guide </w:t>
      </w:r>
      <w:r w:rsidR="002A39B8">
        <w:t>for</w:t>
      </w:r>
      <w:bookmarkStart w:id="0" w:name="_GoBack"/>
      <w:bookmarkEnd w:id="0"/>
      <w:r w:rsidR="002A39B8">
        <w:t xml:space="preserve"> Large Lectures</w:t>
      </w:r>
    </w:p>
    <w:p w:rsidR="00E51665" w:rsidRDefault="002A39B8" w:rsidP="00E51665">
      <w:pPr>
        <w:pStyle w:val="Subtitle"/>
      </w:pPr>
      <w:r>
        <w:t xml:space="preserve">topic: </w:t>
      </w:r>
      <w:r w:rsidR="00982387">
        <w:t>Treatment of psychological disorder</w:t>
      </w:r>
      <w:r w:rsidR="001850EB">
        <w:t>s</w:t>
      </w:r>
    </w:p>
    <w:p w:rsidR="006B1B0D" w:rsidRDefault="006B1B0D" w:rsidP="006B1B0D"/>
    <w:p w:rsidR="006B1B0D" w:rsidRPr="006B1B0D" w:rsidRDefault="00E61FB2" w:rsidP="006B1B0D">
      <w:r>
        <w:rPr>
          <w:noProof/>
          <w:lang w:eastAsia="en-US"/>
        </w:rPr>
        <w:drawing>
          <wp:inline distT="0" distB="0" distL="0" distR="0">
            <wp:extent cx="5477933" cy="4275667"/>
            <wp:effectExtent l="0" t="0" r="8890" b="0"/>
            <wp:docPr id="5" name="Picture 5" descr="Word cloud of many  words related to Depression, such as &quot;unimportant&quot;, &quot;shameful&quot;, and &quot;broken&quot; with the silhouette of a pers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ression, Voices, Self-Criticism, Critic, Dow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81" cy="4282339"/>
                    </a:xfrm>
                    <a:prstGeom prst="rect">
                      <a:avLst/>
                    </a:prstGeom>
                    <a:noFill/>
                    <a:ln>
                      <a:noFill/>
                    </a:ln>
                  </pic:spPr>
                </pic:pic>
              </a:graphicData>
            </a:graphic>
          </wp:inline>
        </w:drawing>
      </w:r>
    </w:p>
    <w:p w:rsidR="00E61FB2" w:rsidRDefault="00E61FB2" w:rsidP="00CE5F82">
      <w:r>
        <w:t xml:space="preserve">Source: </w:t>
      </w:r>
      <w:hyperlink r:id="rId10" w:history="1">
        <w:r w:rsidRPr="00BD0160">
          <w:rPr>
            <w:rStyle w:val="Hyperlink"/>
          </w:rPr>
          <w:t>https://pixabay.com/en/depression-voices-self-criticism-1250897/</w:t>
        </w:r>
      </w:hyperlink>
      <w:r>
        <w:t xml:space="preserve"> </w:t>
      </w:r>
    </w:p>
    <w:p w:rsidR="001850EB" w:rsidRPr="001850EB" w:rsidRDefault="001850EB" w:rsidP="00C4322E">
      <w:pPr>
        <w:rPr>
          <w:b/>
        </w:rPr>
      </w:pPr>
      <w:r w:rsidRPr="001850EB">
        <w:rPr>
          <w:b/>
        </w:rPr>
        <w:t xml:space="preserve">Suggested citation: </w:t>
      </w:r>
    </w:p>
    <w:p w:rsidR="001850EB" w:rsidRDefault="001850EB" w:rsidP="00C4322E">
      <w:r>
        <w:t xml:space="preserve">Becker-Blease, K. A., Stevens, C., &amp; </w:t>
      </w:r>
      <w:proofErr w:type="spellStart"/>
      <w:r>
        <w:t>Witkow</w:t>
      </w:r>
      <w:proofErr w:type="spellEnd"/>
      <w:r>
        <w:t xml:space="preserve">, M. R. (2017). Intro Psych Scientific Reasoning Modules.  Retrieved from </w:t>
      </w:r>
      <w:hyperlink r:id="rId11" w:history="1">
        <w:r w:rsidRPr="00473512">
          <w:rPr>
            <w:rStyle w:val="Hyperlink"/>
          </w:rPr>
          <w:t>http://bit.ly/2xPqWMN</w:t>
        </w:r>
      </w:hyperlink>
    </w:p>
    <w:p w:rsidR="001850EB" w:rsidRDefault="001850EB" w:rsidP="00C4322E">
      <w:r>
        <w:lastRenderedPageBreak/>
        <w:t xml:space="preserve">This work was funded by the National Science Foundation DUE # 105060. </w:t>
      </w:r>
    </w:p>
    <w:p w:rsidR="001850EB" w:rsidRDefault="001850EB" w:rsidP="00C4322E">
      <w:r>
        <w:t xml:space="preserve">The module is licensed under a </w:t>
      </w:r>
      <w:hyperlink r:id="rId12" w:history="1">
        <w:r w:rsidRPr="001850EB">
          <w:rPr>
            <w:rStyle w:val="Hyperlink"/>
          </w:rPr>
          <w:t>Creative Commons Attribution 4.0 International License</w:t>
        </w:r>
      </w:hyperlink>
      <w:r>
        <w:t xml:space="preserve">. </w:t>
      </w:r>
    </w:p>
    <w:p w:rsidR="001850EB" w:rsidRDefault="001850EB" w:rsidP="00C4322E"/>
    <w:p w:rsidR="00C21909" w:rsidRPr="00B50FBE" w:rsidRDefault="00C21909" w:rsidP="00B50FBE">
      <w:pPr>
        <w:pStyle w:val="Title"/>
        <w:rPr>
          <w:sz w:val="40"/>
          <w:szCs w:val="40"/>
        </w:rPr>
      </w:pPr>
      <w:r w:rsidRPr="00B50FBE">
        <w:rPr>
          <w:rStyle w:val="IntenseEmphasis"/>
          <w:b w:val="0"/>
          <w:bCs w:val="0"/>
          <w:i w:val="0"/>
          <w:iCs w:val="0"/>
          <w:sz w:val="40"/>
          <w:szCs w:val="40"/>
        </w:rPr>
        <w:t xml:space="preserve">Intro PSych </w:t>
      </w:r>
      <w:r w:rsidR="001850EB" w:rsidRPr="00B50FBE">
        <w:rPr>
          <w:rStyle w:val="IntenseEmphasis"/>
          <w:b w:val="0"/>
          <w:bCs w:val="0"/>
          <w:i w:val="0"/>
          <w:iCs w:val="0"/>
          <w:sz w:val="40"/>
          <w:szCs w:val="40"/>
        </w:rPr>
        <w:t>Scientific</w:t>
      </w:r>
      <w:r w:rsidRPr="00B50FBE">
        <w:rPr>
          <w:rStyle w:val="IntenseEmphasis"/>
          <w:b w:val="0"/>
          <w:bCs w:val="0"/>
          <w:i w:val="0"/>
          <w:iCs w:val="0"/>
          <w:sz w:val="40"/>
          <w:szCs w:val="40"/>
        </w:rPr>
        <w:t xml:space="preserve"> reasoning module</w:t>
      </w:r>
      <w:r w:rsidR="001850EB" w:rsidRPr="00B50FBE">
        <w:rPr>
          <w:rStyle w:val="IntenseEmphasis"/>
          <w:b w:val="0"/>
          <w:bCs w:val="0"/>
          <w:i w:val="0"/>
          <w:iCs w:val="0"/>
          <w:sz w:val="40"/>
          <w:szCs w:val="40"/>
        </w:rPr>
        <w:t xml:space="preserve"> #8</w:t>
      </w:r>
      <w:r w:rsidRPr="00B50FBE">
        <w:rPr>
          <w:rStyle w:val="IntenseEmphasis"/>
          <w:b w:val="0"/>
          <w:bCs w:val="0"/>
          <w:i w:val="0"/>
          <w:iCs w:val="0"/>
          <w:sz w:val="40"/>
          <w:szCs w:val="40"/>
        </w:rPr>
        <w:t xml:space="preserve">: </w:t>
      </w:r>
      <w:r w:rsidR="00134F29" w:rsidRPr="00B50FBE">
        <w:rPr>
          <w:rStyle w:val="IntenseEmphasis"/>
          <w:b w:val="0"/>
          <w:bCs w:val="0"/>
          <w:i w:val="0"/>
          <w:iCs w:val="0"/>
          <w:sz w:val="40"/>
          <w:szCs w:val="40"/>
        </w:rPr>
        <w:t>Depression Treatment</w:t>
      </w:r>
    </w:p>
    <w:p w:rsidR="00C21909" w:rsidRDefault="00C21909" w:rsidP="00C21909">
      <w:pPr>
        <w:pStyle w:val="Subtitle"/>
      </w:pPr>
      <w:r>
        <w:t>instructor guide for Large Lectures</w:t>
      </w:r>
    </w:p>
    <w:p w:rsidR="00C21909" w:rsidRDefault="00C21909" w:rsidP="00B50FBE">
      <w:pPr>
        <w:pStyle w:val="Heading1"/>
      </w:pPr>
      <w:r>
        <w:t>Summary</w:t>
      </w:r>
    </w:p>
    <w:p w:rsidR="00C4322E" w:rsidRDefault="00C4322E" w:rsidP="00C4322E">
      <w:r w:rsidRPr="00EA297A">
        <w:t xml:space="preserve">In this module, </w:t>
      </w:r>
      <w:r w:rsidR="00EA297A">
        <w:t>students discuss a very common mental health condition: depression. Students typically bring prior knowledge and beliefs about depression to Intro Psych. In this module, students learn how psychological scientist approach questions about treatment efficacy with greater depth and precision than the lay public. Instructors can focus on the clinical aspects of depression, or dive into some more advanced statistical topics. Students often can understand researcher bias, publication bias, funder bias, variance, and the distinction between statistical and clinical significance in the context of a topic that is familiar and relevant to them.</w:t>
      </w:r>
    </w:p>
    <w:p w:rsidR="00B50FBE" w:rsidRDefault="009C1998" w:rsidP="00B50FBE">
      <w:pPr>
        <w:pStyle w:val="Heading1"/>
      </w:pPr>
      <w:r>
        <w:t xml:space="preserve">topic </w:t>
      </w:r>
    </w:p>
    <w:p w:rsidR="00C21909" w:rsidRDefault="001850EB" w:rsidP="009C1998">
      <w:pPr>
        <w:pStyle w:val="Subtitle"/>
      </w:pPr>
      <w:r>
        <w:rPr>
          <w:rFonts w:asciiTheme="minorHAnsi" w:hAnsiTheme="minorHAnsi"/>
          <w:smallCaps w:val="0"/>
          <w:color w:val="auto"/>
          <w:sz w:val="22"/>
          <w:szCs w:val="22"/>
        </w:rPr>
        <w:t>Treatment of Psychological Disorders</w:t>
      </w:r>
    </w:p>
    <w:p w:rsidR="00EA297A" w:rsidRDefault="00EA297A" w:rsidP="00B50FBE">
      <w:pPr>
        <w:pStyle w:val="Heading1"/>
      </w:pPr>
      <w:r>
        <w:t>Content Specific Student Learning Objectives</w:t>
      </w:r>
    </w:p>
    <w:p w:rsidR="00134F29" w:rsidRPr="00EA297A" w:rsidRDefault="00134F29" w:rsidP="00EA297A">
      <w:pPr>
        <w:pStyle w:val="ListParagraph"/>
        <w:numPr>
          <w:ilvl w:val="0"/>
          <w:numId w:val="9"/>
        </w:numPr>
        <w:spacing w:after="80" w:line="276" w:lineRule="auto"/>
        <w:rPr>
          <w:rFonts w:cs="Times New Roman"/>
        </w:rPr>
      </w:pPr>
      <w:r w:rsidRPr="00EA297A">
        <w:rPr>
          <w:rFonts w:cs="Times New Roman"/>
        </w:rPr>
        <w:t>Think critically about possible treatments for depression</w:t>
      </w:r>
      <w:r w:rsidR="00EA297A">
        <w:rPr>
          <w:rFonts w:cs="Times New Roman"/>
        </w:rPr>
        <w:t>.</w:t>
      </w:r>
    </w:p>
    <w:p w:rsidR="00134F29" w:rsidRPr="00EA297A" w:rsidRDefault="00EA297A" w:rsidP="00EA297A">
      <w:pPr>
        <w:pStyle w:val="ListParagraph"/>
        <w:numPr>
          <w:ilvl w:val="0"/>
          <w:numId w:val="9"/>
        </w:numPr>
        <w:spacing w:after="80" w:line="276" w:lineRule="auto"/>
        <w:rPr>
          <w:rFonts w:cs="Times New Roman"/>
        </w:rPr>
      </w:pPr>
      <w:r>
        <w:rPr>
          <w:rFonts w:cs="Times New Roman"/>
        </w:rPr>
        <w:t>E</w:t>
      </w:r>
      <w:r w:rsidR="00134F29" w:rsidRPr="00EA297A">
        <w:rPr>
          <w:rFonts w:cs="Times New Roman"/>
        </w:rPr>
        <w:t>valuate the relative benefits or merits (and side effects) of various kinds of treatment</w:t>
      </w:r>
      <w:r>
        <w:rPr>
          <w:rFonts w:cs="Times New Roman"/>
        </w:rPr>
        <w:t>.</w:t>
      </w:r>
    </w:p>
    <w:p w:rsidR="00134F29" w:rsidRPr="00EA297A" w:rsidRDefault="00134F29" w:rsidP="00EA297A">
      <w:pPr>
        <w:pStyle w:val="ListParagraph"/>
        <w:numPr>
          <w:ilvl w:val="0"/>
          <w:numId w:val="9"/>
        </w:numPr>
        <w:spacing w:after="80" w:line="276" w:lineRule="auto"/>
        <w:rPr>
          <w:rFonts w:cs="Times New Roman"/>
        </w:rPr>
      </w:pPr>
      <w:r w:rsidRPr="00EA297A">
        <w:rPr>
          <w:rFonts w:cs="Times New Roman"/>
        </w:rPr>
        <w:t>Evaluate potential biases in reports of study findings (e.g., conflict of interest; unpublished findings with null effects)</w:t>
      </w:r>
      <w:r w:rsidR="00EA297A">
        <w:rPr>
          <w:rFonts w:cs="Times New Roman"/>
        </w:rPr>
        <w:t>.</w:t>
      </w:r>
    </w:p>
    <w:p w:rsidR="00134F29" w:rsidRPr="00EA297A" w:rsidRDefault="00134F29" w:rsidP="00EA297A">
      <w:pPr>
        <w:pStyle w:val="ListParagraph"/>
        <w:numPr>
          <w:ilvl w:val="0"/>
          <w:numId w:val="9"/>
        </w:numPr>
        <w:spacing w:after="80" w:line="276" w:lineRule="auto"/>
        <w:rPr>
          <w:rFonts w:cs="Times New Roman"/>
        </w:rPr>
      </w:pPr>
      <w:r w:rsidRPr="00EA297A">
        <w:rPr>
          <w:rFonts w:cs="Times New Roman"/>
        </w:rPr>
        <w:t>Draw conclusions about potential treatments and preventative measures</w:t>
      </w:r>
      <w:r w:rsidR="00EA297A">
        <w:rPr>
          <w:rFonts w:cs="Times New Roman"/>
        </w:rPr>
        <w:t>.</w:t>
      </w:r>
    </w:p>
    <w:p w:rsidR="00C21909" w:rsidRPr="00EA297A" w:rsidRDefault="00134F29" w:rsidP="00EA297A">
      <w:pPr>
        <w:pStyle w:val="ListParagraph"/>
        <w:numPr>
          <w:ilvl w:val="0"/>
          <w:numId w:val="9"/>
        </w:numPr>
        <w:rPr>
          <w:rFonts w:cs="Times New Roman"/>
        </w:rPr>
      </w:pPr>
      <w:r w:rsidRPr="00EA297A">
        <w:rPr>
          <w:rFonts w:cs="Times New Roman"/>
        </w:rPr>
        <w:t>Differentiate between statistical significance and clinical significance</w:t>
      </w:r>
      <w:r w:rsidR="00EA297A">
        <w:rPr>
          <w:rFonts w:cs="Times New Roman"/>
        </w:rPr>
        <w:t>.</w:t>
      </w:r>
    </w:p>
    <w:p w:rsidR="00EA297A" w:rsidRDefault="00EA297A" w:rsidP="00B50FBE">
      <w:pPr>
        <w:pStyle w:val="Heading2"/>
      </w:pPr>
      <w:r>
        <w:t>APA Learning Objectives (2.0)</w:t>
      </w:r>
    </w:p>
    <w:p w:rsidR="00EA297A" w:rsidRDefault="00EA297A" w:rsidP="00EA297A">
      <w:pPr>
        <w:pStyle w:val="ListParagraph"/>
        <w:spacing w:after="0"/>
        <w:ind w:left="0"/>
      </w:pPr>
      <w:r>
        <w:t xml:space="preserve">1.1 </w:t>
      </w:r>
      <w:r w:rsidRPr="00940773">
        <w:t>Describe key concepts, principles, and overarching themes in psychology.</w:t>
      </w:r>
      <w:r>
        <w:t xml:space="preserve"> </w:t>
      </w:r>
    </w:p>
    <w:p w:rsidR="00EA297A" w:rsidRDefault="00EA297A" w:rsidP="00EA297A">
      <w:pPr>
        <w:spacing w:after="0"/>
      </w:pPr>
      <w:r w:rsidRPr="00940773">
        <w:t>1.3 Describe applications of psychology.</w:t>
      </w:r>
      <w:r>
        <w:t xml:space="preserve"> </w:t>
      </w:r>
    </w:p>
    <w:p w:rsidR="00EA297A" w:rsidRDefault="00EA297A" w:rsidP="00EA297A">
      <w:pPr>
        <w:spacing w:after="0"/>
      </w:pPr>
      <w:r w:rsidRPr="00940773">
        <w:t>2.1 Use scientific reasoning to interpret psychological phenomena.</w:t>
      </w:r>
    </w:p>
    <w:p w:rsidR="00EA297A" w:rsidRDefault="00EA297A" w:rsidP="00EA297A">
      <w:pPr>
        <w:spacing w:after="0"/>
      </w:pPr>
      <w:r w:rsidRPr="00940773">
        <w:t>2.2 Demonstrate psychology information literacy.</w:t>
      </w:r>
    </w:p>
    <w:p w:rsidR="00EA297A" w:rsidRDefault="00EA297A" w:rsidP="00EA297A">
      <w:pPr>
        <w:spacing w:after="0"/>
      </w:pPr>
      <w:r w:rsidRPr="00940773">
        <w:t>2.4 Interpret, design, and conduct basic psychological research.</w:t>
      </w:r>
      <w:r>
        <w:t xml:space="preserve"> </w:t>
      </w:r>
    </w:p>
    <w:p w:rsidR="00EA297A" w:rsidRDefault="00EA297A" w:rsidP="00EA297A">
      <w:pPr>
        <w:spacing w:after="0"/>
      </w:pPr>
    </w:p>
    <w:p w:rsidR="00EA297A" w:rsidRDefault="00EA297A" w:rsidP="00B50FBE">
      <w:pPr>
        <w:pStyle w:val="Heading2"/>
      </w:pPr>
      <w:r>
        <w:t>MCAT Learning Objectives (2015)</w:t>
      </w:r>
    </w:p>
    <w:p w:rsidR="00EA297A" w:rsidRDefault="00EA297A" w:rsidP="00EA297A">
      <w:pPr>
        <w:spacing w:after="0"/>
      </w:pPr>
      <w:r w:rsidRPr="00045024">
        <w:t>Psychological, Social, &amp; Biological Foundations of Behavior: Foundational Concept</w:t>
      </w:r>
      <w:r>
        <w:t xml:space="preserve"> 7A</w:t>
      </w:r>
    </w:p>
    <w:p w:rsidR="00EA297A" w:rsidRDefault="00EA297A" w:rsidP="00EA297A">
      <w:pPr>
        <w:spacing w:after="0"/>
      </w:pPr>
      <w:r w:rsidRPr="00045024">
        <w:t xml:space="preserve">Scientific Inquiry &amp; Reasoning Skills </w:t>
      </w:r>
    </w:p>
    <w:p w:rsidR="00EA297A" w:rsidRDefault="00EA297A" w:rsidP="00EA297A">
      <w:pPr>
        <w:spacing w:after="0"/>
        <w:ind w:firstLine="720"/>
      </w:pPr>
      <w:r w:rsidRPr="00045024">
        <w:lastRenderedPageBreak/>
        <w:t>Skill 2: Scientific Reasoning and Problem-solving</w:t>
      </w:r>
    </w:p>
    <w:p w:rsidR="00EA297A" w:rsidRDefault="00EA297A" w:rsidP="00EA297A">
      <w:pPr>
        <w:spacing w:after="0"/>
        <w:ind w:firstLine="720"/>
      </w:pPr>
      <w:r w:rsidRPr="00045024">
        <w:t>Skill 3: Reasoning about the Design and Execution of Research</w:t>
      </w:r>
      <w:r>
        <w:t xml:space="preserve"> </w:t>
      </w:r>
    </w:p>
    <w:p w:rsidR="00EA297A" w:rsidRDefault="00EA297A" w:rsidP="00EA297A">
      <w:pPr>
        <w:spacing w:after="0"/>
        <w:ind w:firstLine="720"/>
      </w:pPr>
      <w:r w:rsidRPr="00045024">
        <w:t xml:space="preserve">Skill 4: </w:t>
      </w:r>
      <w:r w:rsidR="001850EB">
        <w:t>Scientific</w:t>
      </w:r>
      <w:r w:rsidRPr="00045024">
        <w:t xml:space="preserve"> Statistical Reasoning</w:t>
      </w:r>
    </w:p>
    <w:p w:rsidR="00EA297A" w:rsidRDefault="00EA297A" w:rsidP="00EA297A">
      <w:pPr>
        <w:spacing w:after="0"/>
        <w:ind w:firstLine="720"/>
      </w:pPr>
    </w:p>
    <w:p w:rsidR="00EA297A" w:rsidRPr="00E107C1" w:rsidRDefault="00EA297A" w:rsidP="00EA297A"/>
    <w:p w:rsidR="00B50FBE" w:rsidRDefault="00C21909" w:rsidP="00B50FBE">
      <w:pPr>
        <w:pStyle w:val="Heading1"/>
      </w:pPr>
      <w:r w:rsidRPr="00C21909">
        <w:rPr>
          <w:rStyle w:val="SubtitleChar"/>
        </w:rPr>
        <w:t>Class time</w:t>
      </w:r>
      <w:r w:rsidR="004F55F7">
        <w:t xml:space="preserve"> </w:t>
      </w:r>
    </w:p>
    <w:p w:rsidR="00C21909" w:rsidRDefault="004F55F7">
      <w:r>
        <w:t xml:space="preserve">30 - </w:t>
      </w:r>
      <w:r w:rsidR="00C21909">
        <w:t>45 minutes.</w:t>
      </w:r>
    </w:p>
    <w:p w:rsidR="00B61560" w:rsidRDefault="00B61560" w:rsidP="00B50FBE">
      <w:pPr>
        <w:pStyle w:val="Heading1"/>
      </w:pPr>
      <w:r>
        <w:t>Other r</w:t>
      </w:r>
      <w:r w:rsidR="00C21909">
        <w:t>esources for this module</w:t>
      </w:r>
    </w:p>
    <w:p w:rsidR="00C7647E" w:rsidRDefault="001850EB" w:rsidP="000D1A26">
      <w:pPr>
        <w:spacing w:after="80" w:line="276" w:lineRule="auto"/>
        <w:ind w:left="720"/>
        <w:rPr>
          <w:rFonts w:cs="Times New Roman"/>
        </w:rPr>
      </w:pPr>
      <w:r>
        <w:rPr>
          <w:rFonts w:cs="Times New Roman"/>
          <w:sz w:val="24"/>
        </w:rPr>
        <w:t>Student Handout 1:</w:t>
      </w:r>
      <w:r w:rsidR="000D1A26" w:rsidRPr="000D1A26">
        <w:rPr>
          <w:rFonts w:cs="Times New Roman"/>
        </w:rPr>
        <w:t xml:space="preserve"> “Crocu</w:t>
      </w:r>
      <w:r w:rsidR="00C7647E">
        <w:rPr>
          <w:rFonts w:cs="Times New Roman"/>
        </w:rPr>
        <w:t>s Sativus &amp; Depression” data and question sheets (1 copy per student, double-sided)</w:t>
      </w:r>
    </w:p>
    <w:p w:rsidR="000D1A26" w:rsidRPr="000D1A26" w:rsidRDefault="000D1A26" w:rsidP="000D1A26">
      <w:pPr>
        <w:spacing w:after="80" w:line="276" w:lineRule="auto"/>
        <w:ind w:left="720"/>
        <w:rPr>
          <w:rFonts w:cs="Times New Roman"/>
        </w:rPr>
      </w:pPr>
      <w:r w:rsidRPr="000D1A26">
        <w:rPr>
          <w:rFonts w:cs="Times New Roman"/>
        </w:rPr>
        <w:t>PowerPoint Slides</w:t>
      </w:r>
    </w:p>
    <w:p w:rsidR="009C1998" w:rsidRPr="006D691B" w:rsidRDefault="000D1A26" w:rsidP="006D691B">
      <w:pPr>
        <w:spacing w:after="80" w:line="276" w:lineRule="auto"/>
        <w:ind w:left="720"/>
        <w:rPr>
          <w:rFonts w:cs="Times New Roman"/>
        </w:rPr>
      </w:pPr>
      <w:r w:rsidRPr="000D1A26">
        <w:rPr>
          <w:rFonts w:cs="Times New Roman"/>
        </w:rPr>
        <w:t xml:space="preserve">Video: </w:t>
      </w:r>
      <w:hyperlink r:id="rId13" w:history="1">
        <w:r w:rsidR="00B50FBE" w:rsidRPr="00B50FBE">
          <w:rPr>
            <w:rStyle w:val="Hyperlink"/>
            <w:rFonts w:cs="Times New Roman"/>
          </w:rPr>
          <w:t>CBS News Video</w:t>
        </w:r>
      </w:hyperlink>
    </w:p>
    <w:p w:rsidR="009C1998" w:rsidRDefault="009C1998" w:rsidP="009C1998">
      <w:pPr>
        <w:pStyle w:val="Heading1"/>
      </w:pPr>
      <w:r>
        <w:t>before class</w:t>
      </w:r>
    </w:p>
    <w:p w:rsidR="00307E16" w:rsidRDefault="009C1998" w:rsidP="00307E16">
      <w:pPr>
        <w:ind w:firstLine="720"/>
      </w:pPr>
      <w:r>
        <w:t>Copy Stud</w:t>
      </w:r>
      <w:r w:rsidR="00FD4127">
        <w:t>ent</w:t>
      </w:r>
      <w:r w:rsidR="00C7647E">
        <w:t xml:space="preserve"> Handout</w:t>
      </w:r>
      <w:r>
        <w:t xml:space="preserve"> – </w:t>
      </w:r>
      <w:r w:rsidR="001850EB">
        <w:t>see details above</w:t>
      </w:r>
      <w:r>
        <w:t>.</w:t>
      </w:r>
    </w:p>
    <w:p w:rsidR="007E0630" w:rsidRDefault="007E0630" w:rsidP="007E0630">
      <w:pPr>
        <w:ind w:left="720"/>
      </w:pPr>
      <w:r>
        <w:t xml:space="preserve">Read through this guide, getting an estimate for much time to spend on each piece, depending on the time you have available. </w:t>
      </w:r>
    </w:p>
    <w:p w:rsidR="007E0630" w:rsidRPr="009C1998" w:rsidRDefault="007E0630" w:rsidP="007E0630">
      <w:pPr>
        <w:ind w:left="720"/>
      </w:pPr>
      <w:r>
        <w:t xml:space="preserve">Decide how you want to mark up the graph – highlight on projected paper? White board? Digital tool? Make sure you have the tools you’ll need in class. </w:t>
      </w:r>
    </w:p>
    <w:p w:rsidR="001850EB" w:rsidRDefault="001850EB" w:rsidP="009C1998">
      <w:pPr>
        <w:pStyle w:val="Heading1"/>
      </w:pPr>
      <w:r>
        <w:t>In Class</w:t>
      </w:r>
    </w:p>
    <w:p w:rsidR="009C1998" w:rsidRDefault="009C1998" w:rsidP="001850EB">
      <w:pPr>
        <w:pStyle w:val="Heading2"/>
      </w:pPr>
      <w:r>
        <w:t>set the stage</w:t>
      </w:r>
    </w:p>
    <w:p w:rsidR="008A60DE" w:rsidRDefault="008A60DE" w:rsidP="009C1998">
      <w:pPr>
        <w:ind w:left="720"/>
      </w:pPr>
      <w:r>
        <w:t>[Video]</w:t>
      </w:r>
      <w:r w:rsidR="00643759">
        <w:t xml:space="preserve"> Link in Notes Pane of Slide 1.</w:t>
      </w:r>
    </w:p>
    <w:p w:rsidR="008A60DE" w:rsidRPr="008A60DE" w:rsidRDefault="009C1998" w:rsidP="008A60DE">
      <w:pPr>
        <w:spacing w:after="120" w:line="276" w:lineRule="auto"/>
        <w:ind w:left="720"/>
        <w:rPr>
          <w:rFonts w:cs="Times New Roman"/>
          <w:sz w:val="24"/>
          <w:szCs w:val="24"/>
        </w:rPr>
      </w:pPr>
      <w:r w:rsidRPr="008A60DE">
        <w:t xml:space="preserve">[Slide 1] </w:t>
      </w:r>
      <w:r w:rsidR="008A60DE" w:rsidRPr="008A60DE">
        <w:rPr>
          <w:rFonts w:cs="Times New Roman"/>
        </w:rPr>
        <w:t>Discuss that one goal of Psychology is to collect research on the effectiveness of different therapies… but that evaluating treatments is more challenging than it seems. Say that you’re going to discuss some controversial findings today about the treatment of depression.</w:t>
      </w:r>
      <w:r w:rsidR="008A60DE">
        <w:rPr>
          <w:rFonts w:cs="Times New Roman"/>
        </w:rPr>
        <w:t xml:space="preserve"> </w:t>
      </w:r>
      <w:r w:rsidR="008A60DE" w:rsidRPr="008A60DE">
        <w:rPr>
          <w:rFonts w:cs="Times New Roman"/>
          <w:sz w:val="24"/>
          <w:szCs w:val="24"/>
        </w:rPr>
        <w:t xml:space="preserve">Explain that this activity allows students to practice bringing together and applying key concepts from research design and mental health treatment, including </w:t>
      </w:r>
    </w:p>
    <w:p w:rsidR="008A60DE" w:rsidRPr="008A60DE" w:rsidRDefault="008A60DE" w:rsidP="008A60DE">
      <w:pPr>
        <w:pStyle w:val="ListParagraph"/>
        <w:numPr>
          <w:ilvl w:val="3"/>
          <w:numId w:val="5"/>
        </w:numPr>
        <w:spacing w:after="120" w:line="276" w:lineRule="auto"/>
        <w:ind w:left="1350" w:firstLine="0"/>
        <w:rPr>
          <w:rFonts w:cs="Times New Roman"/>
          <w:sz w:val="24"/>
          <w:szCs w:val="24"/>
        </w:rPr>
      </w:pPr>
      <w:r w:rsidRPr="008A60DE">
        <w:rPr>
          <w:rFonts w:cs="Times New Roman"/>
          <w:sz w:val="24"/>
          <w:szCs w:val="24"/>
        </w:rPr>
        <w:t>Experimental design</w:t>
      </w:r>
    </w:p>
    <w:p w:rsidR="008A60DE" w:rsidRPr="008A60DE" w:rsidRDefault="008A60DE" w:rsidP="008A60DE">
      <w:pPr>
        <w:pStyle w:val="ListParagraph"/>
        <w:numPr>
          <w:ilvl w:val="3"/>
          <w:numId w:val="5"/>
        </w:numPr>
        <w:spacing w:after="120" w:line="276" w:lineRule="auto"/>
        <w:ind w:left="1350" w:firstLine="0"/>
        <w:rPr>
          <w:rFonts w:cs="Times New Roman"/>
          <w:sz w:val="24"/>
          <w:szCs w:val="24"/>
        </w:rPr>
      </w:pPr>
      <w:r w:rsidRPr="008A60DE">
        <w:rPr>
          <w:rFonts w:cs="Times New Roman"/>
          <w:sz w:val="24"/>
          <w:szCs w:val="24"/>
        </w:rPr>
        <w:t>Double-blind design</w:t>
      </w:r>
    </w:p>
    <w:p w:rsidR="008A60DE" w:rsidRPr="008A60DE" w:rsidRDefault="008A60DE" w:rsidP="008A60DE">
      <w:pPr>
        <w:pStyle w:val="ListParagraph"/>
        <w:numPr>
          <w:ilvl w:val="3"/>
          <w:numId w:val="5"/>
        </w:numPr>
        <w:spacing w:after="120" w:line="276" w:lineRule="auto"/>
        <w:ind w:left="1350" w:firstLine="0"/>
        <w:rPr>
          <w:rFonts w:cs="Times New Roman"/>
          <w:sz w:val="24"/>
          <w:szCs w:val="24"/>
        </w:rPr>
      </w:pPr>
      <w:r w:rsidRPr="008A60DE">
        <w:rPr>
          <w:rFonts w:cs="Times New Roman"/>
          <w:sz w:val="24"/>
          <w:szCs w:val="24"/>
        </w:rPr>
        <w:t>Placebos</w:t>
      </w:r>
    </w:p>
    <w:p w:rsidR="008A60DE" w:rsidRDefault="008A60DE" w:rsidP="008A60DE">
      <w:pPr>
        <w:pStyle w:val="ListParagraph"/>
        <w:numPr>
          <w:ilvl w:val="3"/>
          <w:numId w:val="5"/>
        </w:numPr>
        <w:spacing w:after="120" w:line="276" w:lineRule="auto"/>
        <w:ind w:left="1350" w:firstLine="0"/>
        <w:rPr>
          <w:rFonts w:cs="Times New Roman"/>
          <w:sz w:val="24"/>
          <w:szCs w:val="24"/>
        </w:rPr>
      </w:pPr>
      <w:r w:rsidRPr="008A60DE">
        <w:rPr>
          <w:rFonts w:cs="Times New Roman"/>
          <w:sz w:val="24"/>
          <w:szCs w:val="24"/>
        </w:rPr>
        <w:t>Cognitive Behavioral Therapy</w:t>
      </w:r>
    </w:p>
    <w:p w:rsidR="009C1998" w:rsidRPr="008A60DE" w:rsidRDefault="008A60DE" w:rsidP="008A60DE">
      <w:pPr>
        <w:pStyle w:val="ListParagraph"/>
        <w:numPr>
          <w:ilvl w:val="3"/>
          <w:numId w:val="5"/>
        </w:numPr>
        <w:spacing w:after="120" w:line="276" w:lineRule="auto"/>
        <w:ind w:left="1350" w:firstLine="0"/>
        <w:rPr>
          <w:rFonts w:cs="Times New Roman"/>
          <w:sz w:val="24"/>
          <w:szCs w:val="24"/>
        </w:rPr>
      </w:pPr>
      <w:r w:rsidRPr="008A60DE">
        <w:rPr>
          <w:rFonts w:cs="Times New Roman"/>
          <w:sz w:val="24"/>
          <w:szCs w:val="24"/>
        </w:rPr>
        <w:t>Anti-depressant therapy</w:t>
      </w:r>
    </w:p>
    <w:p w:rsidR="009C1998" w:rsidRDefault="009C1998" w:rsidP="006D691B">
      <w:pPr>
        <w:pStyle w:val="Heading1"/>
      </w:pPr>
      <w:r>
        <w:lastRenderedPageBreak/>
        <w:t>activity</w:t>
      </w:r>
    </w:p>
    <w:p w:rsidR="009C1998" w:rsidRPr="00C777E5" w:rsidRDefault="00C7647E" w:rsidP="00C777E5">
      <w:pPr>
        <w:ind w:left="720"/>
      </w:pPr>
      <w:r>
        <w:rPr>
          <w:b/>
        </w:rPr>
        <w:t xml:space="preserve">Pass out Student Handout. </w:t>
      </w:r>
      <w:r w:rsidR="00C777E5">
        <w:rPr>
          <w:rFonts w:cs="Times New Roman"/>
          <w:sz w:val="24"/>
          <w:szCs w:val="24"/>
        </w:rPr>
        <w:t xml:space="preserve">Tell students </w:t>
      </w:r>
      <w:r w:rsidR="00C777E5" w:rsidRPr="00C777E5">
        <w:rPr>
          <w:rFonts w:cs="Times New Roman"/>
          <w:sz w:val="24"/>
          <w:szCs w:val="24"/>
        </w:rPr>
        <w:t>you’ll give them 5 mi</w:t>
      </w:r>
      <w:r>
        <w:rPr>
          <w:rFonts w:cs="Times New Roman"/>
          <w:sz w:val="24"/>
          <w:szCs w:val="24"/>
        </w:rPr>
        <w:t xml:space="preserve">nutes or so for questions 1, </w:t>
      </w:r>
      <w:r w:rsidR="00C777E5" w:rsidRPr="00C777E5">
        <w:rPr>
          <w:rFonts w:cs="Times New Roman"/>
          <w:sz w:val="24"/>
          <w:szCs w:val="24"/>
        </w:rPr>
        <w:t>2,</w:t>
      </w:r>
      <w:r>
        <w:rPr>
          <w:rFonts w:cs="Times New Roman"/>
          <w:sz w:val="24"/>
          <w:szCs w:val="24"/>
        </w:rPr>
        <w:t xml:space="preserve"> and 3,</w:t>
      </w:r>
      <w:r w:rsidR="00C777E5" w:rsidRPr="00C777E5">
        <w:rPr>
          <w:rFonts w:cs="Times New Roman"/>
          <w:sz w:val="24"/>
          <w:szCs w:val="24"/>
        </w:rPr>
        <w:t xml:space="preserve"> and walk around to answer questions.</w:t>
      </w:r>
    </w:p>
    <w:p w:rsidR="007E0630" w:rsidRPr="007E0630" w:rsidRDefault="009C1998" w:rsidP="007E0630">
      <w:pPr>
        <w:ind w:firstLine="720"/>
        <w:rPr>
          <w:b/>
        </w:rPr>
      </w:pPr>
      <w:r w:rsidRPr="007E0630">
        <w:rPr>
          <w:b/>
        </w:rPr>
        <w:t>Ask students to work</w:t>
      </w:r>
      <w:r w:rsidR="00C777E5">
        <w:rPr>
          <w:b/>
        </w:rPr>
        <w:t xml:space="preserve"> in</w:t>
      </w:r>
      <w:r w:rsidRPr="007E0630">
        <w:rPr>
          <w:b/>
        </w:rPr>
        <w:t xml:space="preserve"> groups o</w:t>
      </w:r>
      <w:r w:rsidR="009833A8">
        <w:rPr>
          <w:b/>
        </w:rPr>
        <w:t>f 2</w:t>
      </w:r>
      <w:r w:rsidR="00780E9C">
        <w:rPr>
          <w:b/>
        </w:rPr>
        <w:t xml:space="preserve"> or</w:t>
      </w:r>
      <w:r w:rsidR="009833A8">
        <w:rPr>
          <w:b/>
        </w:rPr>
        <w:t xml:space="preserve"> 3 to answer questions 1</w:t>
      </w:r>
      <w:r w:rsidR="00C7647E">
        <w:rPr>
          <w:b/>
        </w:rPr>
        <w:t>,</w:t>
      </w:r>
      <w:r w:rsidR="00780E9C">
        <w:rPr>
          <w:b/>
        </w:rPr>
        <w:t xml:space="preserve"> </w:t>
      </w:r>
      <w:r w:rsidR="009833A8">
        <w:rPr>
          <w:b/>
        </w:rPr>
        <w:t>2</w:t>
      </w:r>
      <w:r w:rsidR="00C7647E">
        <w:rPr>
          <w:b/>
        </w:rPr>
        <w:t>, and 3</w:t>
      </w:r>
      <w:r w:rsidRPr="007E0630">
        <w:rPr>
          <w:b/>
        </w:rPr>
        <w:t xml:space="preserve">. </w:t>
      </w:r>
    </w:p>
    <w:p w:rsidR="009833A8" w:rsidRPr="009833A8" w:rsidRDefault="009833A8" w:rsidP="009833A8">
      <w:pPr>
        <w:spacing w:after="120" w:line="276" w:lineRule="auto"/>
        <w:ind w:left="720"/>
        <w:rPr>
          <w:rFonts w:cs="Times New Roman"/>
          <w:sz w:val="24"/>
          <w:szCs w:val="24"/>
        </w:rPr>
      </w:pPr>
      <w:r w:rsidRPr="009833A8">
        <w:rPr>
          <w:rFonts w:cs="Times New Roman"/>
          <w:sz w:val="24"/>
          <w:szCs w:val="24"/>
          <w:u w:val="single"/>
        </w:rPr>
        <w:t>STOP them</w:t>
      </w:r>
      <w:r w:rsidRPr="009833A8">
        <w:rPr>
          <w:rFonts w:cs="Times New Roman"/>
          <w:sz w:val="24"/>
          <w:szCs w:val="24"/>
        </w:rPr>
        <w:t xml:space="preserve"> when most are through question </w:t>
      </w:r>
      <w:r w:rsidR="00C7647E">
        <w:rPr>
          <w:rFonts w:cs="Times New Roman"/>
          <w:sz w:val="24"/>
          <w:szCs w:val="24"/>
        </w:rPr>
        <w:t>3</w:t>
      </w:r>
      <w:r w:rsidRPr="009833A8">
        <w:rPr>
          <w:rFonts w:cs="Times New Roman"/>
          <w:sz w:val="24"/>
          <w:szCs w:val="24"/>
        </w:rPr>
        <w:t xml:space="preserve">. If possible, identify a few students who are willing to read or let you show their response to </w:t>
      </w:r>
      <w:r w:rsidR="00C7647E">
        <w:rPr>
          <w:rFonts w:cs="Times New Roman"/>
          <w:sz w:val="24"/>
          <w:szCs w:val="24"/>
        </w:rPr>
        <w:t>3</w:t>
      </w:r>
      <w:r w:rsidRPr="009833A8">
        <w:rPr>
          <w:rFonts w:cs="Times New Roman"/>
          <w:sz w:val="24"/>
          <w:szCs w:val="24"/>
        </w:rPr>
        <w:t xml:space="preserve">. </w:t>
      </w:r>
    </w:p>
    <w:p w:rsidR="009833A8" w:rsidRPr="009833A8" w:rsidRDefault="009833A8" w:rsidP="009833A8">
      <w:pPr>
        <w:spacing w:after="120" w:line="276" w:lineRule="auto"/>
        <w:ind w:left="1440"/>
        <w:rPr>
          <w:rFonts w:cs="Times New Roman"/>
          <w:sz w:val="24"/>
          <w:szCs w:val="24"/>
        </w:rPr>
      </w:pPr>
      <w:r w:rsidRPr="009833A8">
        <w:rPr>
          <w:rFonts w:cs="Times New Roman"/>
          <w:sz w:val="24"/>
          <w:szCs w:val="24"/>
        </w:rPr>
        <w:t xml:space="preserve">Display </w:t>
      </w:r>
      <w:r w:rsidRPr="009833A8">
        <w:rPr>
          <w:rFonts w:cs="Times New Roman"/>
          <w:b/>
          <w:sz w:val="24"/>
          <w:szCs w:val="24"/>
        </w:rPr>
        <w:t>question 1</w:t>
      </w:r>
      <w:r w:rsidRPr="009833A8">
        <w:rPr>
          <w:rFonts w:cs="Times New Roman"/>
          <w:sz w:val="24"/>
          <w:szCs w:val="24"/>
        </w:rPr>
        <w:t xml:space="preserve"> and quickly go through WHY each possible answer is right or wrong. </w:t>
      </w:r>
    </w:p>
    <w:p w:rsidR="009833A8" w:rsidRPr="009833A8" w:rsidRDefault="009833A8" w:rsidP="009833A8">
      <w:pPr>
        <w:pStyle w:val="ListParagraph"/>
        <w:numPr>
          <w:ilvl w:val="3"/>
          <w:numId w:val="5"/>
        </w:numPr>
        <w:spacing w:after="120" w:line="276" w:lineRule="auto"/>
        <w:ind w:left="1890"/>
        <w:rPr>
          <w:rFonts w:cs="Times New Roman"/>
          <w:sz w:val="24"/>
          <w:szCs w:val="24"/>
        </w:rPr>
      </w:pPr>
      <w:r w:rsidRPr="009833A8">
        <w:rPr>
          <w:rFonts w:cs="Times New Roman"/>
          <w:sz w:val="24"/>
          <w:szCs w:val="24"/>
        </w:rPr>
        <w:t>A. YES – p &lt; .05 means it is statistically significant. (Many students know this fact without knowing what it means.)</w:t>
      </w:r>
    </w:p>
    <w:p w:rsidR="009833A8" w:rsidRPr="009833A8" w:rsidRDefault="009833A8" w:rsidP="009833A8">
      <w:pPr>
        <w:pStyle w:val="ListParagraph"/>
        <w:numPr>
          <w:ilvl w:val="3"/>
          <w:numId w:val="5"/>
        </w:numPr>
        <w:spacing w:after="120" w:line="276" w:lineRule="auto"/>
        <w:ind w:left="1890"/>
        <w:rPr>
          <w:rFonts w:cs="Times New Roman"/>
          <w:sz w:val="24"/>
          <w:szCs w:val="24"/>
        </w:rPr>
      </w:pPr>
      <w:r w:rsidRPr="009833A8">
        <w:rPr>
          <w:rFonts w:cs="Times New Roman"/>
          <w:sz w:val="24"/>
          <w:szCs w:val="24"/>
        </w:rPr>
        <w:t>B. NO – It is possible to have a statistically significant different difference between two means that is so tiny it doesn’t make any difference in the real world. (See TA tips below for more.)</w:t>
      </w:r>
    </w:p>
    <w:p w:rsidR="009833A8" w:rsidRPr="009833A8" w:rsidRDefault="009833A8" w:rsidP="009833A8">
      <w:pPr>
        <w:pStyle w:val="ListParagraph"/>
        <w:numPr>
          <w:ilvl w:val="3"/>
          <w:numId w:val="5"/>
        </w:numPr>
        <w:spacing w:after="120" w:line="276" w:lineRule="auto"/>
        <w:ind w:left="1890"/>
        <w:rPr>
          <w:rFonts w:cs="Times New Roman"/>
          <w:sz w:val="24"/>
          <w:szCs w:val="24"/>
        </w:rPr>
      </w:pPr>
      <w:r w:rsidRPr="009833A8">
        <w:rPr>
          <w:rFonts w:cs="Times New Roman"/>
          <w:sz w:val="24"/>
          <w:szCs w:val="24"/>
        </w:rPr>
        <w:t xml:space="preserve">C. YES – The effect is considered “reliable”. </w:t>
      </w:r>
    </w:p>
    <w:p w:rsidR="009833A8" w:rsidRPr="009833A8" w:rsidRDefault="009833A8" w:rsidP="009833A8">
      <w:pPr>
        <w:pStyle w:val="ListParagraph"/>
        <w:numPr>
          <w:ilvl w:val="3"/>
          <w:numId w:val="5"/>
        </w:numPr>
        <w:spacing w:after="120" w:line="276" w:lineRule="auto"/>
        <w:ind w:left="1890"/>
        <w:rPr>
          <w:rFonts w:cs="Times New Roman"/>
          <w:sz w:val="24"/>
          <w:szCs w:val="24"/>
        </w:rPr>
      </w:pPr>
      <w:r w:rsidRPr="009833A8">
        <w:rPr>
          <w:rFonts w:cs="Times New Roman"/>
          <w:sz w:val="24"/>
          <w:szCs w:val="24"/>
        </w:rPr>
        <w:t xml:space="preserve">D. YES – Remind students that even statistically significant effects are not perfect – 5% of the time, we think there is an effect but there is not. This is one reason for replicating research. </w:t>
      </w:r>
    </w:p>
    <w:p w:rsidR="009833A8" w:rsidRPr="00780E9C" w:rsidRDefault="009833A8" w:rsidP="00780E9C">
      <w:pPr>
        <w:pStyle w:val="ListParagraph"/>
        <w:numPr>
          <w:ilvl w:val="3"/>
          <w:numId w:val="5"/>
        </w:numPr>
        <w:spacing w:after="120" w:line="276" w:lineRule="auto"/>
        <w:ind w:left="1890"/>
        <w:rPr>
          <w:rFonts w:cs="Times New Roman"/>
          <w:sz w:val="24"/>
          <w:szCs w:val="24"/>
        </w:rPr>
      </w:pPr>
      <w:r w:rsidRPr="009833A8">
        <w:rPr>
          <w:rFonts w:cs="Times New Roman"/>
          <w:sz w:val="24"/>
          <w:szCs w:val="24"/>
        </w:rPr>
        <w:t>E. NO – You have to read carefully. The significance of the result means nothing about causality. For example, if the researchers allowed participants to choose whether they wanted saffron or fluoxetine, and they may get a difference that is due to some other third variable. If you see p &lt; .05 reported, you still have to read the paper to see how the groups were chosen.</w:t>
      </w:r>
    </w:p>
    <w:p w:rsidR="009833A8" w:rsidRPr="009833A8" w:rsidRDefault="009833A8" w:rsidP="00603964">
      <w:pPr>
        <w:spacing w:after="120" w:line="276" w:lineRule="auto"/>
        <w:ind w:firstLine="360"/>
        <w:rPr>
          <w:rFonts w:cs="Times New Roman"/>
          <w:b/>
          <w:sz w:val="24"/>
          <w:szCs w:val="24"/>
        </w:rPr>
      </w:pPr>
      <w:r w:rsidRPr="009833A8">
        <w:rPr>
          <w:rFonts w:cs="Times New Roman"/>
          <w:sz w:val="24"/>
          <w:szCs w:val="24"/>
        </w:rPr>
        <w:t xml:space="preserve">Display </w:t>
      </w:r>
      <w:r w:rsidRPr="009833A8">
        <w:rPr>
          <w:rFonts w:cs="Times New Roman"/>
          <w:b/>
          <w:sz w:val="24"/>
          <w:szCs w:val="24"/>
        </w:rPr>
        <w:t>question</w:t>
      </w:r>
      <w:r w:rsidR="00C7647E">
        <w:rPr>
          <w:rFonts w:cs="Times New Roman"/>
          <w:b/>
          <w:sz w:val="24"/>
          <w:szCs w:val="24"/>
        </w:rPr>
        <w:t>s</w:t>
      </w:r>
      <w:r w:rsidRPr="009833A8">
        <w:rPr>
          <w:rFonts w:cs="Times New Roman"/>
          <w:b/>
          <w:sz w:val="24"/>
          <w:szCs w:val="24"/>
        </w:rPr>
        <w:t xml:space="preserve"> </w:t>
      </w:r>
      <w:r w:rsidR="00C7647E">
        <w:rPr>
          <w:rFonts w:cs="Times New Roman"/>
          <w:b/>
          <w:sz w:val="24"/>
          <w:szCs w:val="24"/>
        </w:rPr>
        <w:t>2 and 3.</w:t>
      </w:r>
    </w:p>
    <w:p w:rsidR="009833A8" w:rsidRPr="009833A8" w:rsidRDefault="009833A8" w:rsidP="00603964">
      <w:pPr>
        <w:spacing w:after="120" w:line="276" w:lineRule="auto"/>
        <w:ind w:firstLine="360"/>
        <w:rPr>
          <w:rFonts w:cs="Times New Roman"/>
          <w:sz w:val="24"/>
          <w:szCs w:val="24"/>
        </w:rPr>
      </w:pPr>
      <w:r w:rsidRPr="009833A8">
        <w:rPr>
          <w:rFonts w:cs="Times New Roman"/>
          <w:sz w:val="24"/>
          <w:szCs w:val="24"/>
        </w:rPr>
        <w:t xml:space="preserve">Display </w:t>
      </w:r>
      <w:r w:rsidR="006D691B">
        <w:rPr>
          <w:rFonts w:cs="Times New Roman"/>
          <w:sz w:val="24"/>
          <w:szCs w:val="24"/>
        </w:rPr>
        <w:t xml:space="preserve">Slide </w:t>
      </w:r>
      <w:r w:rsidR="00643759">
        <w:rPr>
          <w:rFonts w:cs="Times New Roman"/>
          <w:sz w:val="24"/>
          <w:szCs w:val="24"/>
        </w:rPr>
        <w:t>2</w:t>
      </w:r>
      <w:r w:rsidRPr="009833A8">
        <w:rPr>
          <w:rFonts w:cs="Times New Roman"/>
          <w:sz w:val="24"/>
          <w:szCs w:val="24"/>
        </w:rPr>
        <w:t xml:space="preserve"> and point out that at baseline, the </w:t>
      </w:r>
      <w:r w:rsidR="00643759">
        <w:rPr>
          <w:rFonts w:cs="Times New Roman"/>
          <w:sz w:val="24"/>
          <w:szCs w:val="24"/>
        </w:rPr>
        <w:t>tables</w:t>
      </w:r>
      <w:r w:rsidRPr="009833A8">
        <w:rPr>
          <w:rFonts w:cs="Times New Roman"/>
          <w:sz w:val="24"/>
          <w:szCs w:val="24"/>
        </w:rPr>
        <w:t xml:space="preserve"> are marked “</w:t>
      </w:r>
      <w:proofErr w:type="spellStart"/>
      <w:r w:rsidRPr="009833A8">
        <w:rPr>
          <w:rFonts w:cs="Times New Roman"/>
          <w:sz w:val="24"/>
          <w:szCs w:val="24"/>
        </w:rPr>
        <w:t>n.s</w:t>
      </w:r>
      <w:proofErr w:type="spellEnd"/>
      <w:r w:rsidRPr="009833A8">
        <w:rPr>
          <w:rFonts w:cs="Times New Roman"/>
          <w:sz w:val="24"/>
          <w:szCs w:val="24"/>
        </w:rPr>
        <w:t xml:space="preserve">.”. </w:t>
      </w:r>
    </w:p>
    <w:p w:rsidR="009833A8" w:rsidRPr="006D691B" w:rsidRDefault="009833A8" w:rsidP="006D691B">
      <w:pPr>
        <w:spacing w:after="120" w:line="276" w:lineRule="auto"/>
        <w:ind w:left="360"/>
        <w:rPr>
          <w:rFonts w:cs="Times New Roman"/>
          <w:sz w:val="24"/>
          <w:szCs w:val="24"/>
        </w:rPr>
      </w:pPr>
      <w:r w:rsidRPr="009833A8">
        <w:rPr>
          <w:rFonts w:cs="Times New Roman"/>
          <w:sz w:val="24"/>
          <w:szCs w:val="24"/>
        </w:rPr>
        <w:t xml:space="preserve">Ask a couple of students to read their answers to </w:t>
      </w:r>
      <w:r w:rsidR="00C7647E">
        <w:rPr>
          <w:rFonts w:cs="Times New Roman"/>
          <w:sz w:val="24"/>
          <w:szCs w:val="24"/>
        </w:rPr>
        <w:t>2 and 3</w:t>
      </w:r>
      <w:r w:rsidRPr="009833A8">
        <w:rPr>
          <w:rFonts w:cs="Times New Roman"/>
          <w:sz w:val="24"/>
          <w:szCs w:val="24"/>
        </w:rPr>
        <w:t xml:space="preserve">; or pick up a couple of papers and display them. </w:t>
      </w:r>
      <w:r w:rsidRPr="009833A8">
        <w:rPr>
          <w:rFonts w:cs="Times New Roman"/>
          <w:i/>
          <w:sz w:val="24"/>
          <w:szCs w:val="24"/>
        </w:rPr>
        <w:t>The goal is for students to hear you use “internal validity” and “random assignment” in sentences correctly.</w:t>
      </w:r>
      <w:r w:rsidRPr="009833A8">
        <w:rPr>
          <w:rFonts w:cs="Times New Roman"/>
          <w:sz w:val="24"/>
          <w:szCs w:val="24"/>
        </w:rPr>
        <w:t xml:space="preserve"> </w:t>
      </w:r>
    </w:p>
    <w:p w:rsidR="00FE70EA" w:rsidRDefault="00FE70EA" w:rsidP="006D691B">
      <w:pPr>
        <w:spacing w:after="200" w:line="276" w:lineRule="auto"/>
        <w:ind w:left="360"/>
        <w:rPr>
          <w:rFonts w:cs="Times New Roman"/>
          <w:i/>
          <w:sz w:val="24"/>
          <w:szCs w:val="24"/>
        </w:rPr>
      </w:pPr>
      <w:r w:rsidRPr="009833A8">
        <w:rPr>
          <w:rFonts w:cs="Times New Roman"/>
          <w:i/>
          <w:sz w:val="24"/>
          <w:szCs w:val="24"/>
        </w:rPr>
        <w:t>Alternatively, for some of these questions, you could provide the right answer, and then give groups 2 or 3 minutes to compare answers and discuss why the right answer was right. The goal is to model careful, deliberate thinking about each item and/or have them practice careful, deliberate thinking in class.</w:t>
      </w:r>
    </w:p>
    <w:p w:rsidR="009833A8" w:rsidRPr="007E0630" w:rsidRDefault="009833A8" w:rsidP="009833A8">
      <w:pPr>
        <w:rPr>
          <w:b/>
        </w:rPr>
      </w:pPr>
      <w:r w:rsidRPr="007E0630">
        <w:rPr>
          <w:b/>
        </w:rPr>
        <w:t>Ask students to work</w:t>
      </w:r>
      <w:r>
        <w:rPr>
          <w:b/>
        </w:rPr>
        <w:t xml:space="preserve"> in</w:t>
      </w:r>
      <w:r w:rsidRPr="007E0630">
        <w:rPr>
          <w:b/>
        </w:rPr>
        <w:t xml:space="preserve"> groups o</w:t>
      </w:r>
      <w:r>
        <w:rPr>
          <w:b/>
        </w:rPr>
        <w:t xml:space="preserve">f 2 – 3 to answer question </w:t>
      </w:r>
      <w:r w:rsidR="00C7647E">
        <w:rPr>
          <w:b/>
        </w:rPr>
        <w:t>4</w:t>
      </w:r>
      <w:r w:rsidRPr="007E0630">
        <w:rPr>
          <w:b/>
        </w:rPr>
        <w:t xml:space="preserve">. </w:t>
      </w:r>
    </w:p>
    <w:p w:rsidR="009833A8" w:rsidRPr="009833A8" w:rsidRDefault="009833A8" w:rsidP="009833A8">
      <w:pPr>
        <w:spacing w:after="120" w:line="276" w:lineRule="auto"/>
        <w:ind w:left="720"/>
        <w:rPr>
          <w:rFonts w:cs="Times New Roman"/>
          <w:b/>
          <w:sz w:val="24"/>
          <w:szCs w:val="24"/>
        </w:rPr>
      </w:pPr>
      <w:r w:rsidRPr="009833A8">
        <w:rPr>
          <w:rFonts w:cs="Times New Roman"/>
          <w:sz w:val="24"/>
          <w:szCs w:val="24"/>
          <w:u w:val="single"/>
        </w:rPr>
        <w:lastRenderedPageBreak/>
        <w:t>Tell students</w:t>
      </w:r>
      <w:r w:rsidRPr="009833A8">
        <w:rPr>
          <w:rFonts w:cs="Times New Roman"/>
          <w:sz w:val="24"/>
          <w:szCs w:val="24"/>
        </w:rPr>
        <w:t xml:space="preserve"> to proceed through Question </w:t>
      </w:r>
      <w:r w:rsidR="00C7647E">
        <w:rPr>
          <w:rFonts w:cs="Times New Roman"/>
          <w:sz w:val="24"/>
          <w:szCs w:val="24"/>
        </w:rPr>
        <w:t>4</w:t>
      </w:r>
      <w:r w:rsidRPr="009833A8">
        <w:rPr>
          <w:rFonts w:cs="Times New Roman"/>
          <w:sz w:val="24"/>
          <w:szCs w:val="24"/>
        </w:rPr>
        <w:t>. Tell them you’ll give them 5 minutes.</w:t>
      </w:r>
      <w:r w:rsidRPr="009833A8">
        <w:rPr>
          <w:rFonts w:cs="Times New Roman"/>
          <w:b/>
          <w:sz w:val="24"/>
          <w:szCs w:val="24"/>
        </w:rPr>
        <w:t xml:space="preserve"> </w:t>
      </w:r>
      <w:r w:rsidRPr="009833A8">
        <w:rPr>
          <w:rFonts w:cs="Times New Roman"/>
          <w:sz w:val="24"/>
          <w:szCs w:val="24"/>
        </w:rPr>
        <w:t>Walk around.</w:t>
      </w:r>
    </w:p>
    <w:p w:rsidR="009833A8" w:rsidRPr="009833A8" w:rsidRDefault="009833A8" w:rsidP="009833A8">
      <w:pPr>
        <w:spacing w:after="120" w:line="276" w:lineRule="auto"/>
        <w:ind w:left="1440"/>
        <w:rPr>
          <w:rFonts w:cs="Times New Roman"/>
          <w:b/>
          <w:sz w:val="24"/>
          <w:szCs w:val="24"/>
        </w:rPr>
      </w:pPr>
      <w:r w:rsidRPr="009833A8">
        <w:rPr>
          <w:rFonts w:cs="Times New Roman"/>
          <w:i/>
          <w:sz w:val="24"/>
          <w:szCs w:val="24"/>
        </w:rPr>
        <w:t xml:space="preserve">Provide the clear impression that you notice and care when students are off task or lost. </w:t>
      </w:r>
      <w:r w:rsidRPr="009833A8">
        <w:rPr>
          <w:rFonts w:cs="Times New Roman"/>
          <w:sz w:val="24"/>
          <w:szCs w:val="24"/>
        </w:rPr>
        <w:t xml:space="preserve">Speak with anyone stuck, not participating, or getting wrong answers to items a </w:t>
      </w:r>
      <w:r w:rsidR="00780E9C">
        <w:rPr>
          <w:rFonts w:cs="Times New Roman"/>
          <w:sz w:val="24"/>
          <w:szCs w:val="24"/>
        </w:rPr>
        <w:t>through f</w:t>
      </w:r>
      <w:r w:rsidRPr="009833A8">
        <w:rPr>
          <w:rFonts w:cs="Times New Roman"/>
          <w:sz w:val="24"/>
          <w:szCs w:val="24"/>
        </w:rPr>
        <w:t>. Ask them to explain their reasoning, or even just give you their best guess if they are not started.</w:t>
      </w:r>
    </w:p>
    <w:p w:rsidR="009833A8" w:rsidRPr="009833A8" w:rsidRDefault="009833A8" w:rsidP="009833A8">
      <w:pPr>
        <w:spacing w:after="120" w:line="276" w:lineRule="auto"/>
        <w:ind w:left="1440"/>
        <w:rPr>
          <w:rFonts w:cs="Times New Roman"/>
          <w:b/>
          <w:i/>
          <w:sz w:val="24"/>
          <w:szCs w:val="24"/>
        </w:rPr>
      </w:pPr>
      <w:r w:rsidRPr="009833A8">
        <w:rPr>
          <w:rFonts w:cs="Times New Roman"/>
          <w:i/>
          <w:sz w:val="24"/>
          <w:szCs w:val="24"/>
        </w:rPr>
        <w:t>Teach/reinforce these 2 ideas:</w:t>
      </w:r>
    </w:p>
    <w:p w:rsidR="009833A8" w:rsidRPr="009833A8" w:rsidRDefault="009833A8" w:rsidP="009833A8">
      <w:pPr>
        <w:pStyle w:val="ListParagraph"/>
        <w:numPr>
          <w:ilvl w:val="4"/>
          <w:numId w:val="5"/>
        </w:numPr>
        <w:spacing w:after="120" w:line="276" w:lineRule="auto"/>
        <w:ind w:left="1980" w:firstLine="0"/>
        <w:rPr>
          <w:rFonts w:cs="Times New Roman"/>
          <w:b/>
          <w:i/>
          <w:sz w:val="24"/>
          <w:szCs w:val="24"/>
        </w:rPr>
      </w:pPr>
      <w:r w:rsidRPr="009833A8">
        <w:rPr>
          <w:rFonts w:cs="Times New Roman"/>
          <w:i/>
          <w:sz w:val="24"/>
          <w:szCs w:val="24"/>
        </w:rPr>
        <w:t xml:space="preserve">if </w:t>
      </w:r>
      <w:r w:rsidR="00C7647E">
        <w:rPr>
          <w:rFonts w:cs="Times New Roman"/>
          <w:i/>
          <w:sz w:val="24"/>
          <w:szCs w:val="24"/>
        </w:rPr>
        <w:t xml:space="preserve">4 </w:t>
      </w:r>
      <w:r w:rsidRPr="009833A8">
        <w:rPr>
          <w:rFonts w:cs="Times New Roman"/>
          <w:i/>
          <w:sz w:val="24"/>
          <w:szCs w:val="24"/>
        </w:rPr>
        <w:t xml:space="preserve">A and B are true, then </w:t>
      </w:r>
      <w:r w:rsidR="00C7647E">
        <w:rPr>
          <w:rFonts w:cs="Times New Roman"/>
          <w:i/>
          <w:sz w:val="24"/>
          <w:szCs w:val="24"/>
        </w:rPr>
        <w:t xml:space="preserve">4 </w:t>
      </w:r>
      <w:r w:rsidRPr="009833A8">
        <w:rPr>
          <w:rFonts w:cs="Times New Roman"/>
          <w:i/>
          <w:sz w:val="24"/>
          <w:szCs w:val="24"/>
        </w:rPr>
        <w:t xml:space="preserve">C must be true. </w:t>
      </w:r>
    </w:p>
    <w:p w:rsidR="009833A8" w:rsidRPr="009833A8" w:rsidRDefault="009833A8" w:rsidP="009833A8">
      <w:pPr>
        <w:pStyle w:val="ListParagraph"/>
        <w:numPr>
          <w:ilvl w:val="4"/>
          <w:numId w:val="5"/>
        </w:numPr>
        <w:spacing w:after="120" w:line="276" w:lineRule="auto"/>
        <w:ind w:left="1980" w:firstLine="0"/>
        <w:rPr>
          <w:rFonts w:cs="Times New Roman"/>
          <w:b/>
          <w:i/>
          <w:sz w:val="24"/>
          <w:szCs w:val="24"/>
        </w:rPr>
      </w:pPr>
      <w:r w:rsidRPr="009833A8">
        <w:rPr>
          <w:rFonts w:cs="Times New Roman"/>
          <w:i/>
          <w:sz w:val="24"/>
          <w:szCs w:val="24"/>
        </w:rPr>
        <w:t xml:space="preserve">If </w:t>
      </w:r>
      <w:r w:rsidR="00C7647E">
        <w:rPr>
          <w:rFonts w:cs="Times New Roman"/>
          <w:i/>
          <w:sz w:val="24"/>
          <w:szCs w:val="24"/>
        </w:rPr>
        <w:t>4</w:t>
      </w:r>
      <w:r w:rsidRPr="009833A8">
        <w:rPr>
          <w:rFonts w:cs="Times New Roman"/>
          <w:i/>
          <w:sz w:val="24"/>
          <w:szCs w:val="24"/>
        </w:rPr>
        <w:t xml:space="preserve"> </w:t>
      </w:r>
      <w:r w:rsidR="00840509">
        <w:rPr>
          <w:rFonts w:cs="Times New Roman"/>
          <w:i/>
          <w:sz w:val="24"/>
          <w:szCs w:val="24"/>
        </w:rPr>
        <w:t>E</w:t>
      </w:r>
      <w:r w:rsidRPr="009833A8">
        <w:rPr>
          <w:rFonts w:cs="Times New Roman"/>
          <w:i/>
          <w:sz w:val="24"/>
          <w:szCs w:val="24"/>
        </w:rPr>
        <w:t xml:space="preserve"> and F are true, then </w:t>
      </w:r>
      <w:r w:rsidR="00C7647E">
        <w:rPr>
          <w:rFonts w:cs="Times New Roman"/>
          <w:i/>
          <w:sz w:val="24"/>
          <w:szCs w:val="24"/>
        </w:rPr>
        <w:t xml:space="preserve">4 </w:t>
      </w:r>
      <w:r w:rsidRPr="009833A8">
        <w:rPr>
          <w:rFonts w:cs="Times New Roman"/>
          <w:i/>
          <w:sz w:val="24"/>
          <w:szCs w:val="24"/>
        </w:rPr>
        <w:t xml:space="preserve">D must be true. </w:t>
      </w:r>
    </w:p>
    <w:p w:rsidR="009833A8" w:rsidRPr="009833A8" w:rsidRDefault="009833A8" w:rsidP="009833A8">
      <w:pPr>
        <w:spacing w:after="120" w:line="276" w:lineRule="auto"/>
        <w:ind w:firstLine="720"/>
        <w:rPr>
          <w:rFonts w:cs="Times New Roman"/>
          <w:sz w:val="24"/>
          <w:szCs w:val="24"/>
          <w:u w:val="single"/>
        </w:rPr>
      </w:pPr>
      <w:r w:rsidRPr="009833A8">
        <w:rPr>
          <w:rFonts w:cs="Times New Roman"/>
          <w:sz w:val="24"/>
          <w:szCs w:val="24"/>
          <w:u w:val="single"/>
        </w:rPr>
        <w:t xml:space="preserve">When most students are at (g), address the whole group. </w:t>
      </w:r>
    </w:p>
    <w:p w:rsidR="009833A8" w:rsidRPr="009833A8" w:rsidRDefault="009833A8" w:rsidP="009833A8">
      <w:pPr>
        <w:spacing w:after="120" w:line="276" w:lineRule="auto"/>
        <w:ind w:left="1440"/>
        <w:rPr>
          <w:rFonts w:cs="Times New Roman"/>
          <w:b/>
          <w:sz w:val="24"/>
          <w:szCs w:val="24"/>
        </w:rPr>
      </w:pPr>
      <w:r w:rsidRPr="009833A8">
        <w:rPr>
          <w:rFonts w:cs="Times New Roman"/>
          <w:sz w:val="24"/>
          <w:szCs w:val="24"/>
        </w:rPr>
        <w:t xml:space="preserve">Ask for a show of hands. Many students will think the saffron group is a placebo group. Display the data sheet and circle the words “naturopathic treatment”. Reinforce the point that placebos contain only </w:t>
      </w:r>
      <w:r w:rsidRPr="009833A8">
        <w:rPr>
          <w:rFonts w:cs="Times New Roman"/>
          <w:b/>
          <w:sz w:val="24"/>
          <w:szCs w:val="24"/>
        </w:rPr>
        <w:t>inert</w:t>
      </w:r>
      <w:r w:rsidRPr="009833A8">
        <w:rPr>
          <w:rFonts w:cs="Times New Roman"/>
          <w:sz w:val="24"/>
          <w:szCs w:val="24"/>
        </w:rPr>
        <w:t xml:space="preserve"> ingredients (like sugar). If naturopaths think saffron has an active effect, it’s not a placebo. </w:t>
      </w:r>
    </w:p>
    <w:p w:rsidR="009833A8" w:rsidRPr="009833A8" w:rsidRDefault="009833A8" w:rsidP="009833A8">
      <w:pPr>
        <w:spacing w:after="120" w:line="276" w:lineRule="auto"/>
        <w:ind w:left="2160"/>
        <w:rPr>
          <w:rFonts w:cs="Times New Roman"/>
          <w:b/>
          <w:i/>
          <w:sz w:val="24"/>
          <w:szCs w:val="24"/>
        </w:rPr>
      </w:pPr>
      <w:r w:rsidRPr="009833A8">
        <w:rPr>
          <w:rFonts w:cs="Times New Roman"/>
          <w:i/>
          <w:sz w:val="24"/>
          <w:szCs w:val="24"/>
        </w:rPr>
        <w:t xml:space="preserve">Students might think this is “tricky”. You can point out that in the real world, as consumers we must read carefully, and you think this is an important skill. </w:t>
      </w:r>
    </w:p>
    <w:p w:rsidR="009833A8" w:rsidRPr="009833A8" w:rsidRDefault="009833A8" w:rsidP="009833A8">
      <w:pPr>
        <w:spacing w:after="120" w:line="276" w:lineRule="auto"/>
        <w:ind w:left="2160"/>
        <w:rPr>
          <w:rFonts w:cs="Times New Roman"/>
          <w:b/>
          <w:sz w:val="24"/>
          <w:szCs w:val="24"/>
        </w:rPr>
      </w:pPr>
      <w:r w:rsidRPr="009833A8">
        <w:rPr>
          <w:rFonts w:cs="Times New Roman"/>
          <w:b/>
          <w:sz w:val="24"/>
          <w:szCs w:val="24"/>
        </w:rPr>
        <w:t xml:space="preserve">Once you’re reinforced that there is no placebo group, </w:t>
      </w:r>
      <w:r w:rsidRPr="009833A8">
        <w:rPr>
          <w:rFonts w:cs="Times New Roman"/>
          <w:sz w:val="24"/>
          <w:szCs w:val="24"/>
        </w:rPr>
        <w:t xml:space="preserve">ask the whole group to answer </w:t>
      </w:r>
      <w:r w:rsidR="00C7647E">
        <w:rPr>
          <w:rFonts w:cs="Times New Roman"/>
          <w:sz w:val="24"/>
          <w:szCs w:val="24"/>
        </w:rPr>
        <w:t>5 and 6</w:t>
      </w:r>
      <w:r w:rsidRPr="009833A8">
        <w:rPr>
          <w:rFonts w:cs="Times New Roman"/>
          <w:sz w:val="24"/>
          <w:szCs w:val="24"/>
        </w:rPr>
        <w:t>. Then explain why “no” is the correct answer.</w:t>
      </w:r>
      <w:r w:rsidRPr="009833A8">
        <w:rPr>
          <w:rFonts w:cs="Times New Roman"/>
          <w:b/>
          <w:sz w:val="24"/>
          <w:szCs w:val="24"/>
        </w:rPr>
        <w:t xml:space="preserve"> </w:t>
      </w:r>
    </w:p>
    <w:p w:rsidR="009833A8" w:rsidRPr="009833A8" w:rsidRDefault="009833A8" w:rsidP="009833A8">
      <w:pPr>
        <w:spacing w:after="120" w:line="276" w:lineRule="auto"/>
        <w:ind w:left="1440" w:firstLine="720"/>
        <w:rPr>
          <w:rFonts w:cs="Times New Roman"/>
          <w:b/>
          <w:sz w:val="24"/>
          <w:szCs w:val="24"/>
        </w:rPr>
      </w:pPr>
      <w:r w:rsidRPr="009833A8">
        <w:rPr>
          <w:rFonts w:cs="Times New Roman"/>
          <w:b/>
          <w:sz w:val="24"/>
          <w:szCs w:val="24"/>
        </w:rPr>
        <w:t xml:space="preserve">What else could it be? </w:t>
      </w:r>
    </w:p>
    <w:p w:rsidR="009833A8" w:rsidRPr="009833A8" w:rsidRDefault="009833A8" w:rsidP="009833A8">
      <w:pPr>
        <w:spacing w:after="120" w:line="276" w:lineRule="auto"/>
        <w:ind w:left="2160"/>
        <w:rPr>
          <w:rFonts w:cs="Times New Roman"/>
          <w:sz w:val="24"/>
          <w:szCs w:val="24"/>
        </w:rPr>
      </w:pPr>
      <w:r w:rsidRPr="009833A8">
        <w:rPr>
          <w:rFonts w:cs="Times New Roman"/>
          <w:sz w:val="24"/>
          <w:szCs w:val="24"/>
        </w:rPr>
        <w:t xml:space="preserve">Depending on the level of your class, students might say placebo effect, depression naturally getting better, or regression to the mean. </w:t>
      </w:r>
      <w:r w:rsidRPr="009833A8">
        <w:rPr>
          <w:rFonts w:cs="Times New Roman"/>
          <w:i/>
          <w:sz w:val="24"/>
          <w:szCs w:val="24"/>
        </w:rPr>
        <w:t xml:space="preserve">The main point is that it could </w:t>
      </w:r>
      <w:r w:rsidR="00DA3D19">
        <w:rPr>
          <w:rFonts w:cs="Times New Roman"/>
          <w:i/>
          <w:sz w:val="24"/>
          <w:szCs w:val="24"/>
        </w:rPr>
        <w:t xml:space="preserve">be </w:t>
      </w:r>
      <w:r w:rsidRPr="009833A8">
        <w:rPr>
          <w:rFonts w:cs="Times New Roman"/>
          <w:i/>
          <w:sz w:val="24"/>
          <w:szCs w:val="24"/>
        </w:rPr>
        <w:t xml:space="preserve">many different third variables. </w:t>
      </w:r>
    </w:p>
    <w:p w:rsidR="009833A8" w:rsidRPr="009833A8" w:rsidRDefault="009833A8" w:rsidP="009833A8">
      <w:pPr>
        <w:spacing w:after="120" w:line="276" w:lineRule="auto"/>
        <w:ind w:left="2160"/>
        <w:rPr>
          <w:rFonts w:cs="Times New Roman"/>
          <w:b/>
          <w:sz w:val="24"/>
          <w:szCs w:val="24"/>
        </w:rPr>
      </w:pPr>
      <w:r w:rsidRPr="00B67698">
        <w:rPr>
          <w:rFonts w:cs="Times New Roman"/>
          <w:b/>
          <w:sz w:val="24"/>
          <w:szCs w:val="24"/>
        </w:rPr>
        <w:t xml:space="preserve">Questions </w:t>
      </w:r>
      <w:r w:rsidR="00C7647E">
        <w:rPr>
          <w:rFonts w:cs="Times New Roman"/>
          <w:b/>
          <w:sz w:val="24"/>
          <w:szCs w:val="24"/>
        </w:rPr>
        <w:t>7</w:t>
      </w:r>
      <w:r w:rsidRPr="00B67698">
        <w:rPr>
          <w:rFonts w:cs="Times New Roman"/>
          <w:b/>
          <w:sz w:val="24"/>
          <w:szCs w:val="24"/>
        </w:rPr>
        <w:t xml:space="preserve"> and </w:t>
      </w:r>
      <w:r w:rsidR="00C7647E">
        <w:rPr>
          <w:rFonts w:cs="Times New Roman"/>
          <w:b/>
          <w:sz w:val="24"/>
          <w:szCs w:val="24"/>
        </w:rPr>
        <w:t>8</w:t>
      </w:r>
      <w:r w:rsidRPr="00B67698">
        <w:rPr>
          <w:rFonts w:cs="Times New Roman"/>
          <w:b/>
          <w:sz w:val="24"/>
          <w:szCs w:val="24"/>
        </w:rPr>
        <w:t xml:space="preserve"> are “extras” that can be used to fill class time or to send home with students to discuss and revisit at another class period, if desired.</w:t>
      </w:r>
      <w:r w:rsidRPr="009833A8">
        <w:rPr>
          <w:rFonts w:cs="Times New Roman"/>
          <w:b/>
          <w:sz w:val="24"/>
          <w:szCs w:val="24"/>
        </w:rPr>
        <w:t xml:space="preserve"> </w:t>
      </w:r>
      <w:r w:rsidR="005C32D1">
        <w:rPr>
          <w:rFonts w:cs="Times New Roman"/>
          <w:b/>
          <w:sz w:val="24"/>
          <w:szCs w:val="24"/>
        </w:rPr>
        <w:t>Repeat the same steps.</w:t>
      </w:r>
    </w:p>
    <w:p w:rsidR="009833A8" w:rsidRDefault="009833A8" w:rsidP="00A230D4">
      <w:pPr>
        <w:spacing w:after="200" w:line="276" w:lineRule="auto"/>
      </w:pPr>
    </w:p>
    <w:p w:rsidR="00A230D4" w:rsidRPr="00A230D4" w:rsidRDefault="00A230D4" w:rsidP="00A230D4">
      <w:pPr>
        <w:spacing w:after="120" w:line="276" w:lineRule="auto"/>
        <w:rPr>
          <w:rFonts w:cs="Times New Roman"/>
          <w:sz w:val="24"/>
          <w:szCs w:val="24"/>
        </w:rPr>
      </w:pPr>
      <w:r w:rsidRPr="00A230D4">
        <w:rPr>
          <w:rFonts w:cs="Times New Roman"/>
          <w:sz w:val="24"/>
          <w:szCs w:val="24"/>
        </w:rPr>
        <w:t>PART TWO: MORE ON PLACEBOS</w:t>
      </w:r>
    </w:p>
    <w:p w:rsidR="00A230D4" w:rsidRPr="00A230D4" w:rsidRDefault="00A230D4" w:rsidP="00A230D4">
      <w:pPr>
        <w:spacing w:after="120" w:line="276" w:lineRule="auto"/>
        <w:ind w:firstLine="720"/>
        <w:rPr>
          <w:rFonts w:cs="Times New Roman"/>
          <w:sz w:val="24"/>
          <w:szCs w:val="24"/>
        </w:rPr>
      </w:pPr>
      <w:r w:rsidRPr="00A230D4">
        <w:rPr>
          <w:rFonts w:cs="Times New Roman"/>
          <w:sz w:val="24"/>
          <w:szCs w:val="24"/>
        </w:rPr>
        <w:t xml:space="preserve">Part 2 can be done in class, as homework, as a study activity, or not at all. </w:t>
      </w:r>
    </w:p>
    <w:p w:rsidR="00A230D4" w:rsidRPr="00A230D4" w:rsidRDefault="00A230D4" w:rsidP="00A230D4">
      <w:pPr>
        <w:spacing w:after="120" w:line="276" w:lineRule="auto"/>
        <w:ind w:firstLine="720"/>
        <w:rPr>
          <w:rFonts w:cs="Times New Roman"/>
          <w:sz w:val="24"/>
          <w:szCs w:val="24"/>
        </w:rPr>
      </w:pPr>
      <w:r w:rsidRPr="00A230D4">
        <w:rPr>
          <w:rFonts w:cs="Times New Roman"/>
          <w:sz w:val="24"/>
          <w:szCs w:val="24"/>
        </w:rPr>
        <w:t xml:space="preserve">If showing in class: </w:t>
      </w:r>
    </w:p>
    <w:p w:rsidR="00A230D4" w:rsidRPr="00A230D4" w:rsidRDefault="00A230D4" w:rsidP="00A230D4">
      <w:pPr>
        <w:numPr>
          <w:ilvl w:val="2"/>
          <w:numId w:val="5"/>
        </w:numPr>
        <w:spacing w:after="120" w:line="276" w:lineRule="auto"/>
        <w:ind w:left="1440" w:hanging="270"/>
        <w:rPr>
          <w:rFonts w:cs="Times New Roman"/>
          <w:sz w:val="24"/>
          <w:szCs w:val="24"/>
        </w:rPr>
      </w:pPr>
      <w:r w:rsidRPr="00A230D4">
        <w:rPr>
          <w:rFonts w:cs="Times New Roman"/>
          <w:sz w:val="24"/>
          <w:szCs w:val="24"/>
        </w:rPr>
        <w:t xml:space="preserve">Refer to handout to cue </w:t>
      </w:r>
      <w:r w:rsidR="00CD4EBD">
        <w:rPr>
          <w:rFonts w:cs="Times New Roman"/>
          <w:sz w:val="24"/>
          <w:szCs w:val="24"/>
        </w:rPr>
        <w:t xml:space="preserve">students for what to watch for (refer them to questions </w:t>
      </w:r>
      <w:r w:rsidR="00C7647E">
        <w:rPr>
          <w:rFonts w:cs="Times New Roman"/>
          <w:sz w:val="24"/>
          <w:szCs w:val="24"/>
        </w:rPr>
        <w:t>9</w:t>
      </w:r>
      <w:r w:rsidR="00780E9C">
        <w:rPr>
          <w:rFonts w:cs="Times New Roman"/>
          <w:sz w:val="24"/>
          <w:szCs w:val="24"/>
        </w:rPr>
        <w:t xml:space="preserve"> through </w:t>
      </w:r>
      <w:r w:rsidR="00C7647E">
        <w:rPr>
          <w:rFonts w:cs="Times New Roman"/>
          <w:sz w:val="24"/>
          <w:szCs w:val="24"/>
        </w:rPr>
        <w:t>13</w:t>
      </w:r>
      <w:r w:rsidR="00CD4EBD">
        <w:rPr>
          <w:rFonts w:cs="Times New Roman"/>
          <w:sz w:val="24"/>
          <w:szCs w:val="24"/>
        </w:rPr>
        <w:t>)</w:t>
      </w:r>
    </w:p>
    <w:p w:rsidR="00A230D4" w:rsidRPr="00A230D4" w:rsidRDefault="00A230D4" w:rsidP="00A230D4">
      <w:pPr>
        <w:numPr>
          <w:ilvl w:val="2"/>
          <w:numId w:val="5"/>
        </w:numPr>
        <w:spacing w:after="120" w:line="276" w:lineRule="auto"/>
        <w:ind w:left="1440" w:hanging="270"/>
        <w:rPr>
          <w:rFonts w:cs="Times New Roman"/>
          <w:sz w:val="24"/>
          <w:szCs w:val="24"/>
        </w:rPr>
      </w:pPr>
      <w:r w:rsidRPr="00A230D4">
        <w:rPr>
          <w:rFonts w:cs="Times New Roman"/>
          <w:sz w:val="24"/>
          <w:szCs w:val="24"/>
        </w:rPr>
        <w:lastRenderedPageBreak/>
        <w:t xml:space="preserve">Show first 13:44 minutes of </w:t>
      </w:r>
      <w:r w:rsidR="002A5161">
        <w:rPr>
          <w:rFonts w:cs="Times New Roman"/>
          <w:i/>
          <w:sz w:val="24"/>
          <w:szCs w:val="24"/>
        </w:rPr>
        <w:t>Treating Depression: Is There a</w:t>
      </w:r>
      <w:r w:rsidRPr="00A230D4">
        <w:rPr>
          <w:rFonts w:cs="Times New Roman"/>
          <w:i/>
          <w:sz w:val="24"/>
          <w:szCs w:val="24"/>
        </w:rPr>
        <w:t xml:space="preserve"> Placebo Effect?</w:t>
      </w:r>
      <w:r w:rsidRPr="00A230D4">
        <w:rPr>
          <w:rFonts w:cs="Times New Roman"/>
          <w:sz w:val="24"/>
          <w:szCs w:val="24"/>
        </w:rPr>
        <w:t xml:space="preserve"> </w:t>
      </w:r>
    </w:p>
    <w:p w:rsidR="00A230D4" w:rsidRPr="00A230D4" w:rsidRDefault="0070090D" w:rsidP="00A230D4">
      <w:pPr>
        <w:numPr>
          <w:ilvl w:val="2"/>
          <w:numId w:val="5"/>
        </w:numPr>
        <w:spacing w:after="120" w:line="276" w:lineRule="auto"/>
        <w:ind w:left="1440" w:hanging="270"/>
        <w:rPr>
          <w:rFonts w:cs="Times New Roman"/>
          <w:sz w:val="24"/>
          <w:szCs w:val="24"/>
        </w:rPr>
      </w:pPr>
      <w:hyperlink r:id="rId14" w:history="1">
        <w:r w:rsidR="00B50FBE">
          <w:rPr>
            <w:rStyle w:val="Hyperlink"/>
            <w:rFonts w:cs="Times New Roman"/>
            <w:sz w:val="24"/>
            <w:szCs w:val="24"/>
          </w:rPr>
          <w:t>CBS</w:t>
        </w:r>
      </w:hyperlink>
      <w:r w:rsidR="00B50FBE">
        <w:rPr>
          <w:rStyle w:val="Hyperlink"/>
          <w:rFonts w:cs="Times New Roman"/>
          <w:sz w:val="24"/>
          <w:szCs w:val="24"/>
        </w:rPr>
        <w:t xml:space="preserve"> News Video</w:t>
      </w:r>
    </w:p>
    <w:p w:rsidR="009833A8" w:rsidRDefault="00A230D4" w:rsidP="00A230D4">
      <w:pPr>
        <w:spacing w:after="200" w:line="276" w:lineRule="auto"/>
        <w:rPr>
          <w:rFonts w:cs="Times New Roman"/>
          <w:sz w:val="24"/>
          <w:szCs w:val="24"/>
        </w:rPr>
      </w:pPr>
      <w:r w:rsidRPr="00A230D4">
        <w:rPr>
          <w:rFonts w:cs="Times New Roman"/>
          <w:sz w:val="24"/>
          <w:szCs w:val="24"/>
        </w:rPr>
        <w:t>Very briefly teach/reinforce key points from the video if necessary.</w:t>
      </w:r>
    </w:p>
    <w:p w:rsidR="00CD4EBD" w:rsidRDefault="00CD4EBD" w:rsidP="00CD4EBD">
      <w:pPr>
        <w:spacing w:after="120" w:line="276" w:lineRule="auto"/>
        <w:rPr>
          <w:b/>
        </w:rPr>
      </w:pPr>
      <w:r w:rsidRPr="00BA037B">
        <w:rPr>
          <w:b/>
        </w:rPr>
        <w:t>Question 1</w:t>
      </w:r>
      <w:r w:rsidR="00C7647E">
        <w:rPr>
          <w:b/>
        </w:rPr>
        <w:t>4</w:t>
      </w:r>
      <w:r w:rsidRPr="00BA037B">
        <w:rPr>
          <w:b/>
        </w:rPr>
        <w:t>.</w:t>
      </w:r>
      <w:r>
        <w:rPr>
          <w:b/>
        </w:rPr>
        <w:t xml:space="preserve"> </w:t>
      </w:r>
    </w:p>
    <w:p w:rsidR="00CD4EBD" w:rsidRPr="00BA037B" w:rsidRDefault="00CD4EBD" w:rsidP="00CD4EBD">
      <w:pPr>
        <w:numPr>
          <w:ilvl w:val="2"/>
          <w:numId w:val="5"/>
        </w:numPr>
        <w:spacing w:after="120" w:line="276" w:lineRule="auto"/>
        <w:rPr>
          <w:b/>
        </w:rPr>
      </w:pPr>
      <w:r>
        <w:t>This is a good one to do in class if time. Have them try to draw</w:t>
      </w:r>
      <w:r w:rsidR="00780E9C">
        <w:t xml:space="preserve"> or describe</w:t>
      </w:r>
      <w:r>
        <w:t xml:space="preserve"> some graphs. Some will want to wait for you to show the “right” answer. Walk around and encourage them to write something down. Once they see that you will come over and help if their page is blank, some will put something down. </w:t>
      </w:r>
    </w:p>
    <w:p w:rsidR="00CD4EBD" w:rsidRPr="00BA037B" w:rsidRDefault="00CD4EBD" w:rsidP="00CD4EBD">
      <w:pPr>
        <w:numPr>
          <w:ilvl w:val="2"/>
          <w:numId w:val="5"/>
        </w:numPr>
        <w:spacing w:after="120" w:line="276" w:lineRule="auto"/>
        <w:rPr>
          <w:b/>
        </w:rPr>
      </w:pPr>
      <w:r>
        <w:t>Look for these things</w:t>
      </w:r>
    </w:p>
    <w:p w:rsidR="00CD4EBD" w:rsidRPr="00BA037B" w:rsidRDefault="00CD4EBD" w:rsidP="00CD4EBD">
      <w:pPr>
        <w:numPr>
          <w:ilvl w:val="3"/>
          <w:numId w:val="5"/>
        </w:numPr>
        <w:spacing w:after="120" w:line="276" w:lineRule="auto"/>
        <w:rPr>
          <w:b/>
        </w:rPr>
      </w:pPr>
      <w:r>
        <w:t xml:space="preserve">For the </w:t>
      </w:r>
      <w:r w:rsidRPr="00BA037B">
        <w:rPr>
          <w:i/>
        </w:rPr>
        <w:t>Moderately Depressed Sample</w:t>
      </w:r>
      <w:r>
        <w:t xml:space="preserve">, the placebo group scores at baseline and at 6 weeks should mirror the fluoxetine scores. Because of random assignment, they should be the same at baseline, and because we told them there is no real difference between fluoxetine and placebo for moderately depressed people, the numbers will look about the same at 6 weeks. </w:t>
      </w:r>
    </w:p>
    <w:p w:rsidR="00CD4EBD" w:rsidRPr="00BA037B" w:rsidRDefault="00CD4EBD" w:rsidP="00CD4EBD">
      <w:pPr>
        <w:numPr>
          <w:ilvl w:val="3"/>
          <w:numId w:val="5"/>
        </w:numPr>
        <w:spacing w:after="120" w:line="276" w:lineRule="auto"/>
        <w:rPr>
          <w:b/>
        </w:rPr>
      </w:pPr>
      <w:r>
        <w:t xml:space="preserve">For the Severely Depressed Sample, again the baseline scores should be the same for the placebo and fluoxetine groups due to random assignment. But, based on the information in the video, the treatment group should respond more than placebo in this severely depressed group. So, you should see lower depression scores at 6 weeks for the placebo group than the score of ~9 depicted for the fluoxetine group. </w:t>
      </w:r>
    </w:p>
    <w:p w:rsidR="00CD4EBD" w:rsidRPr="00BA037B" w:rsidRDefault="00CD4EBD" w:rsidP="00CD4EBD">
      <w:pPr>
        <w:numPr>
          <w:ilvl w:val="1"/>
          <w:numId w:val="5"/>
        </w:numPr>
        <w:spacing w:after="120" w:line="276" w:lineRule="auto"/>
        <w:rPr>
          <w:b/>
        </w:rPr>
      </w:pPr>
      <w:r>
        <w:rPr>
          <w:b/>
        </w:rPr>
        <w:t xml:space="preserve">Pick up a few </w:t>
      </w:r>
      <w:r w:rsidR="00780E9C">
        <w:rPr>
          <w:b/>
        </w:rPr>
        <w:t>answer</w:t>
      </w:r>
      <w:r>
        <w:rPr>
          <w:b/>
        </w:rPr>
        <w:t>s to dis</w:t>
      </w:r>
      <w:r w:rsidR="00780E9C">
        <w:rPr>
          <w:b/>
        </w:rPr>
        <w:t>cuss</w:t>
      </w:r>
      <w:r>
        <w:rPr>
          <w:b/>
        </w:rPr>
        <w:t xml:space="preserve"> </w:t>
      </w:r>
      <w:r w:rsidR="00780E9C">
        <w:rPr>
          <w:b/>
        </w:rPr>
        <w:t>with</w:t>
      </w:r>
      <w:r>
        <w:rPr>
          <w:b/>
        </w:rPr>
        <w:t xml:space="preserve"> the </w:t>
      </w:r>
      <w:r w:rsidR="00780E9C">
        <w:rPr>
          <w:b/>
        </w:rPr>
        <w:t>class</w:t>
      </w:r>
      <w:r>
        <w:rPr>
          <w:b/>
        </w:rPr>
        <w:t xml:space="preserve">. You can walk through the above logic to evaluate the </w:t>
      </w:r>
      <w:r w:rsidR="00780E9C">
        <w:rPr>
          <w:b/>
        </w:rPr>
        <w:t>ones</w:t>
      </w:r>
      <w:r>
        <w:rPr>
          <w:b/>
        </w:rPr>
        <w:t xml:space="preserve"> you pick up. You can also create some fake student examples before class</w:t>
      </w:r>
      <w:r w:rsidR="00780E9C">
        <w:rPr>
          <w:b/>
        </w:rPr>
        <w:t xml:space="preserve"> </w:t>
      </w:r>
      <w:r>
        <w:rPr>
          <w:b/>
        </w:rPr>
        <w:t>to critique</w:t>
      </w:r>
      <w:r w:rsidR="00780E9C">
        <w:rPr>
          <w:b/>
        </w:rPr>
        <w:t xml:space="preserve"> at this time</w:t>
      </w:r>
      <w:r>
        <w:rPr>
          <w:b/>
        </w:rPr>
        <w:t xml:space="preserve">. </w:t>
      </w:r>
      <w:r>
        <w:rPr>
          <w:i/>
        </w:rPr>
        <w:t xml:space="preserve">The goal is to model careful, deliberate thinking about problems, and that trying a solution and testing it is a good way to learn. You also want to reinforce a norm of participating in class and rewarding a willingness to share answers that might not be correct. </w:t>
      </w:r>
    </w:p>
    <w:p w:rsidR="00CD4EBD" w:rsidRDefault="00CD4EBD" w:rsidP="00CD4EBD">
      <w:pPr>
        <w:spacing w:after="200" w:line="276" w:lineRule="auto"/>
        <w:rPr>
          <w:i/>
        </w:rPr>
      </w:pPr>
      <w:r>
        <w:rPr>
          <w:b/>
        </w:rPr>
        <w:t>Question 1</w:t>
      </w:r>
      <w:r w:rsidR="00C7647E">
        <w:rPr>
          <w:b/>
        </w:rPr>
        <w:t>5</w:t>
      </w:r>
      <w:r>
        <w:rPr>
          <w:b/>
        </w:rPr>
        <w:t>.</w:t>
      </w:r>
    </w:p>
    <w:p w:rsidR="00CD4EBD" w:rsidRDefault="00CD4EBD" w:rsidP="00CD4EBD">
      <w:pPr>
        <w:spacing w:after="200" w:line="276" w:lineRule="auto"/>
        <w:rPr>
          <w:rFonts w:cs="Times New Roman"/>
          <w:sz w:val="24"/>
          <w:szCs w:val="24"/>
        </w:rPr>
      </w:pPr>
      <w:r>
        <w:t>Allows students to practice designing a study and reinforces the idea that whether it’s pills, surgery, or therapy, a placebo should look and feel just like the real treatment except it does not contain the active ingredient. Students likely can tell you some factors that must be in the placebo – social support, visits with someone, etc. You can point out others – duration of visits, gender/skill/other features of the therapist. This is a good question to end on because students can get the basics down in a few minutes, but spend much longer coming up with creative studies if time.</w:t>
      </w:r>
    </w:p>
    <w:p w:rsidR="00A230D4" w:rsidRPr="00A230D4" w:rsidRDefault="00A230D4" w:rsidP="00A230D4">
      <w:pPr>
        <w:spacing w:after="200" w:line="276" w:lineRule="auto"/>
      </w:pPr>
    </w:p>
    <w:p w:rsidR="00307E16" w:rsidRDefault="00307E16" w:rsidP="00FB7FB0">
      <w:pPr>
        <w:pStyle w:val="Heading1"/>
      </w:pPr>
      <w:r>
        <w:lastRenderedPageBreak/>
        <w:t>TA TIPS</w:t>
      </w:r>
    </w:p>
    <w:p w:rsidR="00A55720" w:rsidRDefault="00A55720" w:rsidP="00674A29">
      <w:pPr>
        <w:pStyle w:val="Heading2"/>
      </w:pPr>
      <w:r>
        <w:t>For This Module</w:t>
      </w:r>
    </w:p>
    <w:p w:rsidR="00A55720" w:rsidRPr="005E556B" w:rsidRDefault="00A55720" w:rsidP="00A55720">
      <w:pPr>
        <w:rPr>
          <w:i/>
          <w:szCs w:val="24"/>
        </w:rPr>
      </w:pPr>
      <w:r w:rsidRPr="005E556B">
        <w:rPr>
          <w:i/>
          <w:szCs w:val="24"/>
        </w:rPr>
        <w:t>Here’s what you know that students don’t know. These are the keys to understanding this lesson. Your job is to find ways to emphasize these points.</w:t>
      </w:r>
    </w:p>
    <w:p w:rsidR="00A55720" w:rsidRPr="0007639C" w:rsidRDefault="00A55720" w:rsidP="00A55720">
      <w:pPr>
        <w:ind w:firstLine="720"/>
        <w:rPr>
          <w:i/>
        </w:rPr>
      </w:pPr>
      <w:r w:rsidRPr="0007639C">
        <w:rPr>
          <w:b/>
          <w:i/>
        </w:rPr>
        <w:t>Students know</w:t>
      </w:r>
      <w:r w:rsidRPr="0007639C">
        <w:rPr>
          <w:i/>
        </w:rPr>
        <w:t xml:space="preserve"> </w:t>
      </w:r>
      <w:r w:rsidR="00A230D4" w:rsidRPr="0007639C">
        <w:rPr>
          <w:rFonts w:cs="Times New Roman"/>
          <w:i/>
        </w:rPr>
        <w:t>that a variety of people have depression, they are impacted by it in different ways, and there are treatments available.</w:t>
      </w:r>
    </w:p>
    <w:p w:rsidR="00A230D4" w:rsidRPr="0007639C" w:rsidRDefault="00A230D4" w:rsidP="00A230D4">
      <w:pPr>
        <w:ind w:firstLine="720"/>
        <w:rPr>
          <w:i/>
          <w:szCs w:val="24"/>
        </w:rPr>
      </w:pPr>
      <w:r w:rsidRPr="0007639C">
        <w:rPr>
          <w:b/>
          <w:i/>
          <w:szCs w:val="24"/>
        </w:rPr>
        <w:t>You know</w:t>
      </w:r>
      <w:r w:rsidRPr="0007639C">
        <w:rPr>
          <w:i/>
          <w:szCs w:val="24"/>
        </w:rPr>
        <w:t xml:space="preserve"> depression can be mild, moderate, or severe. </w:t>
      </w:r>
    </w:p>
    <w:p w:rsidR="00A230D4" w:rsidRPr="00A230D4" w:rsidRDefault="00A230D4" w:rsidP="00A230D4">
      <w:pPr>
        <w:ind w:firstLine="720"/>
        <w:rPr>
          <w:i/>
          <w:szCs w:val="24"/>
        </w:rPr>
      </w:pPr>
      <w:r w:rsidRPr="00A230D4">
        <w:rPr>
          <w:i/>
          <w:szCs w:val="24"/>
        </w:rPr>
        <w:t>Consider showing students a distribution of depression scores showing that most depression is mild. – similar to this on</w:t>
      </w:r>
      <w:r w:rsidR="00B50FBE">
        <w:rPr>
          <w:i/>
          <w:szCs w:val="24"/>
        </w:rPr>
        <w:t xml:space="preserve">e: </w:t>
      </w:r>
      <w:hyperlink r:id="rId15" w:history="1">
        <w:r w:rsidR="00B50FBE" w:rsidRPr="00B50FBE">
          <w:rPr>
            <w:rStyle w:val="Hyperlink"/>
            <w:i/>
            <w:szCs w:val="24"/>
          </w:rPr>
          <w:t>Example Graph for BDI</w:t>
        </w:r>
      </w:hyperlink>
    </w:p>
    <w:p w:rsidR="00A230D4" w:rsidRPr="00A230D4" w:rsidRDefault="00A230D4" w:rsidP="00A230D4">
      <w:pPr>
        <w:ind w:firstLine="720"/>
        <w:rPr>
          <w:i/>
          <w:szCs w:val="24"/>
        </w:rPr>
      </w:pPr>
      <w:r w:rsidRPr="00A230D4">
        <w:rPr>
          <w:i/>
          <w:szCs w:val="24"/>
        </w:rPr>
        <w:t xml:space="preserve">Placebos work as well as antidepressants for mild and moderate depression.  Antidepressants have a clinically significant benefit for those with severe depression. </w:t>
      </w:r>
    </w:p>
    <w:p w:rsidR="00A230D4" w:rsidRPr="00A230D4" w:rsidRDefault="00A230D4" w:rsidP="00A230D4">
      <w:pPr>
        <w:ind w:firstLine="720"/>
        <w:rPr>
          <w:i/>
          <w:szCs w:val="24"/>
        </w:rPr>
      </w:pPr>
      <w:r w:rsidRPr="00A230D4">
        <w:rPr>
          <w:b/>
          <w:i/>
          <w:szCs w:val="24"/>
        </w:rPr>
        <w:t>You know</w:t>
      </w:r>
      <w:r w:rsidRPr="00A230D4">
        <w:rPr>
          <w:i/>
          <w:szCs w:val="24"/>
        </w:rPr>
        <w:t xml:space="preserve"> that statistical significance means that if you were to repeat the study – all things being equal - you are 95% likely to get the same result.</w:t>
      </w:r>
    </w:p>
    <w:p w:rsidR="00A230D4" w:rsidRPr="00A230D4" w:rsidRDefault="00A230D4" w:rsidP="00A230D4">
      <w:pPr>
        <w:ind w:firstLine="720"/>
        <w:rPr>
          <w:i/>
          <w:szCs w:val="24"/>
        </w:rPr>
      </w:pPr>
      <w:r w:rsidRPr="00A230D4">
        <w:rPr>
          <w:i/>
          <w:szCs w:val="24"/>
        </w:rPr>
        <w:t>In other words, statistical significance means the effect is reliable. It is not a measure of the size of the effect.</w:t>
      </w:r>
    </w:p>
    <w:p w:rsidR="00A230D4" w:rsidRPr="00A230D4" w:rsidRDefault="00A230D4" w:rsidP="00A230D4">
      <w:pPr>
        <w:ind w:firstLine="720"/>
        <w:rPr>
          <w:i/>
          <w:szCs w:val="24"/>
        </w:rPr>
      </w:pPr>
      <w:r w:rsidRPr="00A230D4">
        <w:rPr>
          <w:i/>
          <w:szCs w:val="24"/>
        </w:rPr>
        <w:t xml:space="preserve">Clinical significance refers to the size of the effect. For example, if those taking the real drug go from staying in bed and crying 5 days a week to 4 days a week, that’s not a very clinically significant effect. If you can’t get out bed 4 days a week, you still can’t hold a job, go to class, or take care of your kids. It’s not worth the cost and side effects for such a small benefit. On the other hand, if someone goes from being in bed 5 days a week to 1 day a week, that’s a pretty big effect. One day a week in bed is not great, but that way maybe you could through the work or school week, and that’s a meaningful difference. </w:t>
      </w:r>
    </w:p>
    <w:p w:rsidR="00674A29" w:rsidRDefault="00A230D4" w:rsidP="00A230D4">
      <w:pPr>
        <w:ind w:firstLine="720"/>
        <w:rPr>
          <w:i/>
          <w:szCs w:val="24"/>
        </w:rPr>
      </w:pPr>
      <w:r w:rsidRPr="00A230D4">
        <w:rPr>
          <w:i/>
          <w:szCs w:val="24"/>
        </w:rPr>
        <w:t>Some other treatments that work as well or better than drugs for mild and moderate depression include exercise and cognitive behavioral therapy.</w:t>
      </w:r>
    </w:p>
    <w:p w:rsidR="0007639C" w:rsidRPr="0007639C" w:rsidRDefault="0007639C" w:rsidP="0007639C">
      <w:pPr>
        <w:ind w:firstLine="720"/>
        <w:rPr>
          <w:i/>
          <w:szCs w:val="24"/>
        </w:rPr>
      </w:pPr>
      <w:r w:rsidRPr="0007639C">
        <w:rPr>
          <w:b/>
          <w:i/>
          <w:szCs w:val="24"/>
        </w:rPr>
        <w:t xml:space="preserve">Students know </w:t>
      </w:r>
      <w:r w:rsidRPr="0007639C">
        <w:rPr>
          <w:i/>
          <w:szCs w:val="24"/>
        </w:rPr>
        <w:t>that they or individuals around them may be depressed.</w:t>
      </w:r>
    </w:p>
    <w:p w:rsidR="0007639C" w:rsidRPr="0007639C" w:rsidRDefault="0007639C" w:rsidP="0007639C">
      <w:pPr>
        <w:ind w:firstLine="720"/>
        <w:rPr>
          <w:i/>
          <w:szCs w:val="24"/>
        </w:rPr>
      </w:pPr>
      <w:r w:rsidRPr="0007639C">
        <w:rPr>
          <w:b/>
          <w:i/>
          <w:szCs w:val="24"/>
        </w:rPr>
        <w:t xml:space="preserve">You know </w:t>
      </w:r>
      <w:r w:rsidRPr="0007639C">
        <w:rPr>
          <w:i/>
          <w:szCs w:val="24"/>
          <w:u w:val="single"/>
        </w:rPr>
        <w:t>many students are on anti-depressants or are depressed and would benefit from treatment.</w:t>
      </w:r>
      <w:r w:rsidRPr="0007639C">
        <w:rPr>
          <w:i/>
          <w:szCs w:val="24"/>
        </w:rPr>
        <w:t xml:space="preserve"> Give accurate information, but be clear that you are not giving individual medical advice.  </w:t>
      </w:r>
    </w:p>
    <w:p w:rsidR="0007639C" w:rsidRPr="0007639C" w:rsidRDefault="0007639C" w:rsidP="0007639C">
      <w:pPr>
        <w:ind w:firstLine="720"/>
        <w:rPr>
          <w:i/>
          <w:szCs w:val="24"/>
        </w:rPr>
      </w:pPr>
      <w:r w:rsidRPr="0007639C">
        <w:rPr>
          <w:i/>
          <w:szCs w:val="24"/>
        </w:rPr>
        <w:t xml:space="preserve">Never stop taking antidepressants cold turkey. That can cause serious rebound symptoms. </w:t>
      </w:r>
    </w:p>
    <w:p w:rsidR="0007639C" w:rsidRPr="0007639C" w:rsidRDefault="0007639C" w:rsidP="0007639C">
      <w:pPr>
        <w:ind w:firstLine="720"/>
        <w:rPr>
          <w:i/>
          <w:szCs w:val="24"/>
        </w:rPr>
      </w:pPr>
      <w:r w:rsidRPr="0007639C">
        <w:rPr>
          <w:i/>
          <w:szCs w:val="24"/>
        </w:rPr>
        <w:t>Individuals may have good reasons to be on anti-depressants. It’s a decision to make with a professional.</w:t>
      </w:r>
    </w:p>
    <w:p w:rsidR="0007639C" w:rsidRPr="0007639C" w:rsidRDefault="0007639C" w:rsidP="0007639C">
      <w:pPr>
        <w:ind w:firstLine="720"/>
        <w:rPr>
          <w:i/>
          <w:szCs w:val="24"/>
        </w:rPr>
      </w:pPr>
      <w:r w:rsidRPr="0007639C">
        <w:rPr>
          <w:i/>
          <w:szCs w:val="24"/>
        </w:rPr>
        <w:t>Example: An academic term is only 10 weeks. If you have to wait 10 weeks to get an appointment with a psychologist for therapy, you might prefer to start antidepressants right away. Many people start to feel better in just a couple of weeks, and even if it is placebo effect, that might be enough to help you through one term of classes.</w:t>
      </w:r>
    </w:p>
    <w:p w:rsidR="0007639C" w:rsidRPr="0007639C" w:rsidRDefault="0007639C" w:rsidP="0007639C">
      <w:pPr>
        <w:ind w:firstLine="720"/>
        <w:rPr>
          <w:b/>
          <w:i/>
          <w:szCs w:val="24"/>
        </w:rPr>
      </w:pPr>
      <w:r w:rsidRPr="0007639C">
        <w:rPr>
          <w:b/>
          <w:i/>
          <w:szCs w:val="24"/>
        </w:rPr>
        <w:t>What to say if…</w:t>
      </w:r>
    </w:p>
    <w:p w:rsidR="0007639C" w:rsidRPr="0007639C" w:rsidRDefault="0007639C" w:rsidP="0007639C">
      <w:pPr>
        <w:ind w:firstLine="720"/>
        <w:rPr>
          <w:i/>
          <w:szCs w:val="24"/>
        </w:rPr>
      </w:pPr>
      <w:r w:rsidRPr="0007639C">
        <w:rPr>
          <w:i/>
          <w:szCs w:val="24"/>
        </w:rPr>
        <w:lastRenderedPageBreak/>
        <w:t xml:space="preserve">… a student shares a personal story with the class – “Interesting. So your experience backs up what we saw in the video.” Or “you had a different experience. I’d like to know more about what you are saying, but I’m short on time. Let’s pick this up after class.” Or “I can think of answer to your question, but I want to be sure I understand first. Let’s meet after class.” </w:t>
      </w:r>
    </w:p>
    <w:p w:rsidR="0007639C" w:rsidRPr="0007639C" w:rsidRDefault="0007639C" w:rsidP="0007639C">
      <w:pPr>
        <w:ind w:firstLine="720"/>
        <w:rPr>
          <w:i/>
          <w:szCs w:val="24"/>
        </w:rPr>
      </w:pPr>
      <w:r w:rsidRPr="0007639C">
        <w:rPr>
          <w:i/>
          <w:szCs w:val="24"/>
        </w:rPr>
        <w:t>…a student tells you their success or lack of success story personally – “It sounds like x worked for you. I’m glad.” Or “It sounds like x did not work for you. You know, I didn’t have time today, but there are some really exciting new treatments for depression that are just coming out. They are working for people for whom antidepressants did not work. Would you like more information?” Or “I am not a clinical psychologist. I don’t know the answer, but I can help find an answer.”</w:t>
      </w:r>
    </w:p>
    <w:p w:rsidR="0007639C" w:rsidRPr="0007639C" w:rsidRDefault="0007639C" w:rsidP="0007639C">
      <w:pPr>
        <w:ind w:firstLine="720"/>
        <w:rPr>
          <w:i/>
          <w:szCs w:val="24"/>
        </w:rPr>
      </w:pPr>
      <w:r w:rsidRPr="0007639C">
        <w:rPr>
          <w:i/>
          <w:szCs w:val="24"/>
        </w:rPr>
        <w:t xml:space="preserve">…a student tells you they are very depressed/thinking of suicide/very distressed – “I can see and hear that you are really suffering. I’d like to walk with you over to the counseling center right now.” </w:t>
      </w:r>
    </w:p>
    <w:p w:rsidR="0007639C" w:rsidRPr="0007639C" w:rsidRDefault="0007639C" w:rsidP="0007639C">
      <w:pPr>
        <w:ind w:firstLine="720"/>
        <w:rPr>
          <w:i/>
          <w:szCs w:val="24"/>
        </w:rPr>
      </w:pPr>
      <w:r w:rsidRPr="0007639C">
        <w:rPr>
          <w:i/>
          <w:szCs w:val="24"/>
        </w:rPr>
        <w:t>Role play these ahead of time. The key is to respond firmly and with empathy.</w:t>
      </w:r>
    </w:p>
    <w:p w:rsidR="0007639C" w:rsidRPr="0007639C" w:rsidRDefault="0007639C" w:rsidP="0007639C">
      <w:pPr>
        <w:ind w:firstLine="720"/>
        <w:rPr>
          <w:i/>
          <w:szCs w:val="24"/>
        </w:rPr>
      </w:pPr>
      <w:r w:rsidRPr="0007639C">
        <w:rPr>
          <w:b/>
          <w:i/>
          <w:szCs w:val="24"/>
        </w:rPr>
        <w:t>DO NOT</w:t>
      </w:r>
      <w:r w:rsidRPr="0007639C">
        <w:rPr>
          <w:i/>
          <w:szCs w:val="24"/>
        </w:rPr>
        <w:t xml:space="preserve"> share your own experience with mental health treatment. </w:t>
      </w:r>
    </w:p>
    <w:p w:rsidR="00674A29" w:rsidRPr="005E556B" w:rsidRDefault="00674A29" w:rsidP="00A55720">
      <w:pPr>
        <w:ind w:firstLine="720"/>
        <w:rPr>
          <w:i/>
          <w:szCs w:val="24"/>
        </w:rPr>
      </w:pPr>
    </w:p>
    <w:p w:rsidR="00A55720" w:rsidRDefault="00A55720" w:rsidP="00674A29">
      <w:pPr>
        <w:pStyle w:val="Heading2"/>
      </w:pPr>
      <w:r>
        <w:t>General Tips</w:t>
      </w:r>
    </w:p>
    <w:p w:rsidR="00A55720" w:rsidRDefault="00A55720" w:rsidP="00A55720">
      <w:pPr>
        <w:ind w:firstLine="720"/>
        <w:rPr>
          <w:rStyle w:val="IntenseEmphasis"/>
        </w:rPr>
      </w:pPr>
      <w:r>
        <w:rPr>
          <w:rStyle w:val="IntenseEmphasis"/>
        </w:rPr>
        <w:t xml:space="preserve">Have a backup plan. </w:t>
      </w:r>
    </w:p>
    <w:p w:rsidR="00A55720" w:rsidRPr="00A55720" w:rsidRDefault="00A55720" w:rsidP="00A55720">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A55720" w:rsidRPr="00A55720" w:rsidRDefault="00A55720" w:rsidP="00A55720">
      <w:pPr>
        <w:ind w:firstLine="720"/>
        <w:rPr>
          <w:rStyle w:val="IntenseEmphasis"/>
        </w:rPr>
      </w:pPr>
      <w:r w:rsidRPr="00A55720">
        <w:rPr>
          <w:rStyle w:val="IntenseEmphasis"/>
        </w:rPr>
        <w:t xml:space="preserve">Avoid downtime while passing out cards and paper. </w:t>
      </w:r>
    </w:p>
    <w:p w:rsidR="00A55720" w:rsidRDefault="00A55720" w:rsidP="00A55720">
      <w:pPr>
        <w:ind w:left="1440"/>
        <w:rPr>
          <w:i/>
          <w:sz w:val="24"/>
          <w:szCs w:val="24"/>
        </w:rPr>
      </w:pPr>
      <w:r>
        <w:rPr>
          <w:i/>
          <w:sz w:val="24"/>
          <w:szCs w:val="24"/>
        </w:rPr>
        <w:t xml:space="preserve">Put handouts in smaller stacks according to the number of seats per row to save time counting &amp; picking up extras. </w:t>
      </w:r>
    </w:p>
    <w:p w:rsidR="00A55720" w:rsidRDefault="00A55720" w:rsidP="00A55720">
      <w:pPr>
        <w:ind w:left="1440"/>
        <w:rPr>
          <w:i/>
          <w:sz w:val="24"/>
          <w:szCs w:val="24"/>
        </w:rPr>
      </w:pPr>
      <w:r>
        <w:rPr>
          <w:i/>
          <w:sz w:val="24"/>
          <w:szCs w:val="24"/>
        </w:rPr>
        <w:t xml:space="preserve">Ask students to pass out cards while you give directions. </w:t>
      </w:r>
    </w:p>
    <w:p w:rsidR="00A55720" w:rsidRPr="00A55720" w:rsidRDefault="00A55720" w:rsidP="00A55720">
      <w:pPr>
        <w:rPr>
          <w:rStyle w:val="IntenseEmphasis"/>
        </w:rPr>
      </w:pPr>
      <w:r w:rsidRPr="00A55720">
        <w:rPr>
          <w:rStyle w:val="IntenseEmphasis"/>
        </w:rPr>
        <w:tab/>
        <w:t xml:space="preserve">Tell students how long they’ll be working in small groups. </w:t>
      </w:r>
    </w:p>
    <w:p w:rsidR="00A55720" w:rsidRDefault="00A55720" w:rsidP="00A55720">
      <w:pPr>
        <w:ind w:left="720" w:firstLine="720"/>
        <w:rPr>
          <w:i/>
          <w:sz w:val="24"/>
          <w:szCs w:val="24"/>
        </w:rPr>
      </w:pPr>
      <w:r>
        <w:rPr>
          <w:i/>
          <w:sz w:val="24"/>
          <w:szCs w:val="24"/>
        </w:rPr>
        <w:t xml:space="preserve">Say “take 2 minutes to x” or </w:t>
      </w:r>
    </w:p>
    <w:p w:rsidR="00A55720" w:rsidRDefault="00A55720" w:rsidP="00A55720">
      <w:pPr>
        <w:ind w:left="720" w:firstLine="720"/>
        <w:rPr>
          <w:i/>
          <w:sz w:val="24"/>
          <w:szCs w:val="24"/>
        </w:rPr>
      </w:pPr>
      <w:r>
        <w:rPr>
          <w:i/>
          <w:sz w:val="24"/>
          <w:szCs w:val="24"/>
        </w:rPr>
        <w:t xml:space="preserve">“I’ll check in after 5 minutes” or </w:t>
      </w:r>
    </w:p>
    <w:p w:rsidR="00A55720" w:rsidRDefault="00A55720" w:rsidP="00A55720">
      <w:pPr>
        <w:ind w:left="720" w:firstLine="720"/>
        <w:rPr>
          <w:i/>
          <w:sz w:val="24"/>
          <w:szCs w:val="24"/>
        </w:rPr>
      </w:pPr>
      <w:r>
        <w:rPr>
          <w:i/>
          <w:sz w:val="24"/>
          <w:szCs w:val="24"/>
        </w:rPr>
        <w:t>“When most people have drawn a graph, I will</w:t>
      </w:r>
      <w:proofErr w:type="gramStart"/>
      <w:r>
        <w:rPr>
          <w:i/>
          <w:sz w:val="24"/>
          <w:szCs w:val="24"/>
        </w:rPr>
        <w:t xml:space="preserve"> ..</w:t>
      </w:r>
      <w:proofErr w:type="gramEnd"/>
      <w:r>
        <w:rPr>
          <w:i/>
          <w:sz w:val="24"/>
          <w:szCs w:val="24"/>
        </w:rPr>
        <w:t>”</w:t>
      </w:r>
    </w:p>
    <w:p w:rsidR="00A55720" w:rsidRPr="00A55720" w:rsidRDefault="00A55720" w:rsidP="00A55720">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A55720" w:rsidRDefault="00A55720" w:rsidP="00A55720">
      <w:pPr>
        <w:ind w:left="1440"/>
        <w:rPr>
          <w:i/>
          <w:szCs w:val="24"/>
        </w:rPr>
      </w:pPr>
      <w:r>
        <w:rPr>
          <w:i/>
          <w:szCs w:val="24"/>
        </w:rPr>
        <w:t xml:space="preserve">Don’t blame students for passively waiting for the answer to appear on the next slide. </w:t>
      </w:r>
    </w:p>
    <w:p w:rsidR="00A55720" w:rsidRDefault="00A55720" w:rsidP="00A55720">
      <w:pPr>
        <w:ind w:left="720" w:firstLine="720"/>
        <w:rPr>
          <w:i/>
          <w:szCs w:val="24"/>
        </w:rPr>
      </w:pPr>
      <w:r>
        <w:rPr>
          <w:i/>
          <w:szCs w:val="24"/>
        </w:rPr>
        <w:t xml:space="preserve">Do avoid presenting that “next slide” with “the right answer”. </w:t>
      </w:r>
    </w:p>
    <w:p w:rsidR="00A55720" w:rsidRDefault="00A55720" w:rsidP="00A55720">
      <w:pPr>
        <w:ind w:left="720" w:firstLine="720"/>
        <w:rPr>
          <w:i/>
          <w:szCs w:val="24"/>
        </w:rPr>
      </w:pPr>
      <w:r>
        <w:rPr>
          <w:i/>
          <w:szCs w:val="24"/>
        </w:rPr>
        <w:t xml:space="preserve">Do model the behavior you want to see. </w:t>
      </w:r>
    </w:p>
    <w:p w:rsidR="00A55720" w:rsidRDefault="00A55720" w:rsidP="00A55720">
      <w:pPr>
        <w:ind w:left="2160"/>
        <w:rPr>
          <w:i/>
          <w:szCs w:val="24"/>
        </w:rPr>
      </w:pPr>
      <w:r>
        <w:rPr>
          <w:i/>
          <w:szCs w:val="24"/>
        </w:rPr>
        <w:t xml:space="preserve">Actually pick up a pencil and cross out/circle/draw, etc. rather than showing a slide or answer key with that work already done. Actually draw mistakes and </w:t>
      </w:r>
      <w:r>
        <w:rPr>
          <w:i/>
          <w:szCs w:val="24"/>
        </w:rPr>
        <w:lastRenderedPageBreak/>
        <w:t xml:space="preserve">actually erase them. Talk through reasons for making one choice or another than declaring “the right answer”. </w:t>
      </w:r>
    </w:p>
    <w:p w:rsidR="00A55720" w:rsidRDefault="00A55720" w:rsidP="00A55720">
      <w:pPr>
        <w:ind w:left="2160"/>
        <w:rPr>
          <w:i/>
          <w:szCs w:val="24"/>
        </w:rPr>
      </w:pPr>
      <w:r>
        <w:rPr>
          <w:i/>
          <w:szCs w:val="24"/>
        </w:rPr>
        <w:t>You could even use software to generate results from the data live so students see how you use data. (You can always keep a hidden backup file in case you need it.)</w:t>
      </w:r>
    </w:p>
    <w:p w:rsidR="00A55720" w:rsidRPr="00A55720" w:rsidRDefault="00A55720" w:rsidP="00A55720">
      <w:pPr>
        <w:rPr>
          <w:rStyle w:val="IntenseEmphasis"/>
        </w:rPr>
      </w:pPr>
      <w:r>
        <w:rPr>
          <w:i/>
          <w:szCs w:val="24"/>
        </w:rPr>
        <w:tab/>
      </w:r>
      <w:r>
        <w:rPr>
          <w:i/>
          <w:szCs w:val="24"/>
        </w:rPr>
        <w:tab/>
      </w:r>
      <w:r w:rsidRPr="00A55720">
        <w:rPr>
          <w:rStyle w:val="IntenseEmphasis"/>
        </w:rPr>
        <w:t xml:space="preserve">Do move around the room. </w:t>
      </w:r>
    </w:p>
    <w:p w:rsidR="00A55720" w:rsidRDefault="00A55720" w:rsidP="00A55720">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A55720" w:rsidRDefault="00A55720" w:rsidP="00A55720">
      <w:pPr>
        <w:ind w:left="2160" w:firstLine="720"/>
        <w:rPr>
          <w:i/>
          <w:szCs w:val="24"/>
        </w:rPr>
      </w:pPr>
      <w:r>
        <w:rPr>
          <w:i/>
          <w:szCs w:val="24"/>
        </w:rPr>
        <w:t xml:space="preserve">“Interesting!” </w:t>
      </w:r>
    </w:p>
    <w:p w:rsidR="00A55720" w:rsidRDefault="00A55720" w:rsidP="00A55720">
      <w:pPr>
        <w:ind w:left="2880"/>
        <w:rPr>
          <w:i/>
          <w:szCs w:val="24"/>
        </w:rPr>
      </w:pPr>
      <w:r>
        <w:rPr>
          <w:i/>
          <w:szCs w:val="24"/>
        </w:rPr>
        <w:t xml:space="preserve">“I’ve never seen anyone do that before!” </w:t>
      </w:r>
    </w:p>
    <w:p w:rsidR="00A55720" w:rsidRDefault="00A55720" w:rsidP="00A55720">
      <w:pPr>
        <w:ind w:left="2880"/>
        <w:rPr>
          <w:i/>
          <w:szCs w:val="24"/>
        </w:rPr>
      </w:pPr>
      <w:r>
        <w:rPr>
          <w:i/>
          <w:szCs w:val="24"/>
        </w:rPr>
        <w:t>“Oh, this is great! You’re thinking about something I didn’t realize anyone would think about.”</w:t>
      </w:r>
    </w:p>
    <w:p w:rsidR="00A55720" w:rsidRDefault="00A55720" w:rsidP="00A55720">
      <w:pPr>
        <w:ind w:left="2880"/>
        <w:rPr>
          <w:i/>
          <w:szCs w:val="24"/>
        </w:rPr>
      </w:pPr>
      <w:r>
        <w:rPr>
          <w:i/>
          <w:szCs w:val="24"/>
        </w:rPr>
        <w:t>“I don’t understand and I want to. Say more about…”</w:t>
      </w:r>
    </w:p>
    <w:p w:rsidR="00A55720" w:rsidRDefault="00A55720" w:rsidP="00A55720">
      <w:pPr>
        <w:ind w:left="2880"/>
        <w:rPr>
          <w:i/>
          <w:szCs w:val="24"/>
        </w:rPr>
      </w:pPr>
      <w:r>
        <w:rPr>
          <w:i/>
          <w:szCs w:val="24"/>
        </w:rPr>
        <w:t>“How can I help?”</w:t>
      </w:r>
    </w:p>
    <w:p w:rsidR="00A55720" w:rsidRDefault="00A55720" w:rsidP="00A55720">
      <w:pPr>
        <w:ind w:left="2880"/>
        <w:rPr>
          <w:i/>
          <w:szCs w:val="24"/>
        </w:rPr>
      </w:pPr>
      <w:r>
        <w:rPr>
          <w:i/>
          <w:szCs w:val="24"/>
        </w:rPr>
        <w:t>“You don’t have a graph drawn yet. Can I help?”</w:t>
      </w:r>
    </w:p>
    <w:p w:rsidR="00A55720" w:rsidRDefault="00A55720" w:rsidP="00A55720">
      <w:pPr>
        <w:ind w:left="2880"/>
        <w:rPr>
          <w:i/>
          <w:szCs w:val="24"/>
        </w:rPr>
      </w:pPr>
      <w:r>
        <w:rPr>
          <w:i/>
          <w:szCs w:val="24"/>
        </w:rPr>
        <w:t>“I’m curious. Why did you…..”</w:t>
      </w:r>
    </w:p>
    <w:p w:rsidR="00A55720" w:rsidRDefault="00A55720" w:rsidP="00A55720">
      <w:pPr>
        <w:ind w:left="2880"/>
        <w:rPr>
          <w:i/>
          <w:szCs w:val="24"/>
        </w:rPr>
      </w:pPr>
      <w:r>
        <w:rPr>
          <w:i/>
          <w:szCs w:val="24"/>
        </w:rPr>
        <w:t>“Hi, I’m checking in with the back of the room. Can you hear ok?”</w:t>
      </w:r>
    </w:p>
    <w:p w:rsidR="00A55720" w:rsidRDefault="00A55720" w:rsidP="00A55720">
      <w:pPr>
        <w:ind w:left="2160"/>
        <w:rPr>
          <w:i/>
          <w:szCs w:val="24"/>
        </w:rPr>
      </w:pPr>
      <w:r>
        <w:rPr>
          <w:i/>
          <w:szCs w:val="24"/>
        </w:rPr>
        <w:t>If you have TAs, they can do the same, or orient latecomers, or target certain section (noisy, in the back, in the front, etc.).</w:t>
      </w:r>
    </w:p>
    <w:p w:rsidR="00A55720" w:rsidRPr="00A55720" w:rsidRDefault="00A55720" w:rsidP="00A55720">
      <w:pPr>
        <w:rPr>
          <w:rStyle w:val="IntenseEmphasis"/>
        </w:rPr>
      </w:pPr>
      <w:r>
        <w:rPr>
          <w:i/>
          <w:szCs w:val="24"/>
        </w:rPr>
        <w:tab/>
      </w:r>
      <w:r>
        <w:rPr>
          <w:i/>
          <w:szCs w:val="24"/>
        </w:rPr>
        <w:tab/>
      </w:r>
      <w:proofErr w:type="spellStart"/>
      <w:r w:rsidRPr="00A55720">
        <w:rPr>
          <w:rStyle w:val="IntenseEmphasis"/>
        </w:rPr>
        <w:t>Powerpoint</w:t>
      </w:r>
      <w:proofErr w:type="spellEnd"/>
      <w:r w:rsidRPr="00A55720">
        <w:rPr>
          <w:rStyle w:val="IntenseEmphasis"/>
        </w:rPr>
        <w:t xml:space="preserve"> Basics</w:t>
      </w:r>
    </w:p>
    <w:p w:rsidR="00A55720" w:rsidRDefault="00A55720" w:rsidP="00A55720">
      <w:pPr>
        <w:ind w:left="2160"/>
        <w:rPr>
          <w:i/>
          <w:szCs w:val="24"/>
        </w:rPr>
      </w:pPr>
      <w:r>
        <w:rPr>
          <w:i/>
          <w:szCs w:val="24"/>
        </w:rPr>
        <w:t>The slides should support what you have to say. Don’t read them. And certainly don’t turn your back to the students and read them.</w:t>
      </w:r>
    </w:p>
    <w:p w:rsidR="00A55720" w:rsidRDefault="00A55720" w:rsidP="00A55720">
      <w:pPr>
        <w:ind w:left="2160"/>
        <w:rPr>
          <w:i/>
          <w:szCs w:val="24"/>
        </w:rPr>
      </w:pPr>
      <w:r>
        <w:rPr>
          <w:i/>
          <w:szCs w:val="24"/>
        </w:rPr>
        <w:t xml:space="preserve">Turn off the slides unless there is something to look at. Put the attention on you (the speaker). </w:t>
      </w:r>
      <w:r>
        <w:rPr>
          <w:i/>
          <w:szCs w:val="24"/>
        </w:rPr>
        <w:tab/>
      </w:r>
    </w:p>
    <w:p w:rsidR="00A55720" w:rsidRDefault="00A55720" w:rsidP="00A55720">
      <w:pPr>
        <w:ind w:left="2160"/>
        <w:rPr>
          <w:i/>
          <w:szCs w:val="24"/>
        </w:rPr>
      </w:pPr>
      <w:r>
        <w:rPr>
          <w:i/>
          <w:szCs w:val="24"/>
        </w:rPr>
        <w:t xml:space="preserve">Try to use the </w:t>
      </w:r>
      <w:proofErr w:type="spellStart"/>
      <w:r>
        <w:rPr>
          <w:i/>
          <w:szCs w:val="24"/>
        </w:rPr>
        <w:t>Powerpoints</w:t>
      </w:r>
      <w:proofErr w:type="spellEnd"/>
      <w:r>
        <w:rPr>
          <w:i/>
          <w:szCs w:val="24"/>
        </w:rPr>
        <w:t xml:space="preserve"> in an interactive way. Use software to annotate the slides or print them and use a pencil with a projector/doc cam.</w:t>
      </w:r>
      <w:r w:rsidRPr="00BD1FA7">
        <w:rPr>
          <w:i/>
          <w:szCs w:val="24"/>
        </w:rPr>
        <w:t xml:space="preserve"> </w:t>
      </w:r>
    </w:p>
    <w:p w:rsidR="00A55720" w:rsidRDefault="00A55720" w:rsidP="00A55720">
      <w:pPr>
        <w:ind w:left="2160"/>
        <w:rPr>
          <w:i/>
          <w:szCs w:val="24"/>
        </w:rPr>
      </w:pPr>
      <w:r>
        <w:rPr>
          <w:i/>
          <w:szCs w:val="24"/>
        </w:rPr>
        <w:t xml:space="preserve">Do whatever you can to break the set of “here comes a </w:t>
      </w:r>
      <w:proofErr w:type="spellStart"/>
      <w:r>
        <w:rPr>
          <w:i/>
          <w:szCs w:val="24"/>
        </w:rPr>
        <w:t>Powerpoint</w:t>
      </w:r>
      <w:proofErr w:type="spellEnd"/>
      <w:r>
        <w:rPr>
          <w:i/>
          <w:szCs w:val="24"/>
        </w:rPr>
        <w:t xml:space="preserve"> show; I’ll sit back and passively watch”. </w:t>
      </w:r>
    </w:p>
    <w:p w:rsidR="004F55F7" w:rsidRPr="00433B3A" w:rsidRDefault="004F55F7"/>
    <w:sectPr w:rsidR="004F55F7" w:rsidRPr="00433B3A" w:rsidSect="001850EB">
      <w:headerReference w:type="default" r:id="rId16"/>
      <w:footerReference w:type="default" r:id="rId17"/>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90D" w:rsidRDefault="0070090D">
      <w:pPr>
        <w:spacing w:after="0" w:line="240" w:lineRule="auto"/>
      </w:pPr>
      <w:r>
        <w:separator/>
      </w:r>
    </w:p>
  </w:endnote>
  <w:endnote w:type="continuationSeparator" w:id="0">
    <w:p w:rsidR="0070090D" w:rsidRDefault="00700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1810942"/>
      <w:docPartObj>
        <w:docPartGallery w:val="Page Numbers (Bottom of Page)"/>
        <w:docPartUnique/>
      </w:docPartObj>
    </w:sdtPr>
    <w:sdtEndPr/>
    <w:sdtContent>
      <w:sdt>
        <w:sdtPr>
          <w:id w:val="-1769616900"/>
          <w:docPartObj>
            <w:docPartGallery w:val="Page Numbers (Top of Page)"/>
            <w:docPartUnique/>
          </w:docPartObj>
        </w:sdtPr>
        <w:sdtEndPr/>
        <w:sdtContent>
          <w:p w:rsidR="001850EB" w:rsidRPr="001850EB" w:rsidRDefault="001850EB">
            <w:pPr>
              <w:pStyle w:val="Footer"/>
              <w:jc w:val="right"/>
            </w:pPr>
            <w:r>
              <w:t xml:space="preserve">Becker-Blease, Stevens, &amp; </w:t>
            </w:r>
            <w:proofErr w:type="spellStart"/>
            <w:r>
              <w:t>Witkow</w:t>
            </w:r>
            <w:proofErr w:type="spellEnd"/>
            <w:r>
              <w:t xml:space="preserve"> (2017)</w:t>
            </w:r>
            <w:r>
              <w:tab/>
            </w:r>
            <w:r>
              <w:tab/>
            </w:r>
            <w:r w:rsidRPr="001850EB">
              <w:t xml:space="preserve">Page </w:t>
            </w:r>
            <w:r w:rsidRPr="001850EB">
              <w:rPr>
                <w:bCs/>
                <w:sz w:val="24"/>
                <w:szCs w:val="24"/>
              </w:rPr>
              <w:fldChar w:fldCharType="begin"/>
            </w:r>
            <w:r w:rsidRPr="001850EB">
              <w:rPr>
                <w:bCs/>
              </w:rPr>
              <w:instrText xml:space="preserve"> PAGE </w:instrText>
            </w:r>
            <w:r w:rsidRPr="001850EB">
              <w:rPr>
                <w:bCs/>
                <w:sz w:val="24"/>
                <w:szCs w:val="24"/>
              </w:rPr>
              <w:fldChar w:fldCharType="separate"/>
            </w:r>
            <w:r w:rsidR="00C7647E">
              <w:rPr>
                <w:bCs/>
                <w:noProof/>
              </w:rPr>
              <w:t>9</w:t>
            </w:r>
            <w:r w:rsidRPr="001850EB">
              <w:rPr>
                <w:bCs/>
                <w:sz w:val="24"/>
                <w:szCs w:val="24"/>
              </w:rPr>
              <w:fldChar w:fldCharType="end"/>
            </w:r>
            <w:r w:rsidRPr="001850EB">
              <w:t xml:space="preserve"> of </w:t>
            </w:r>
            <w:r w:rsidRPr="001850EB">
              <w:rPr>
                <w:bCs/>
                <w:sz w:val="24"/>
                <w:szCs w:val="24"/>
              </w:rPr>
              <w:fldChar w:fldCharType="begin"/>
            </w:r>
            <w:r w:rsidRPr="001850EB">
              <w:rPr>
                <w:bCs/>
              </w:rPr>
              <w:instrText xml:space="preserve"> NUMPAGES  </w:instrText>
            </w:r>
            <w:r w:rsidRPr="001850EB">
              <w:rPr>
                <w:bCs/>
                <w:sz w:val="24"/>
                <w:szCs w:val="24"/>
              </w:rPr>
              <w:fldChar w:fldCharType="separate"/>
            </w:r>
            <w:r w:rsidR="00C7647E">
              <w:rPr>
                <w:bCs/>
                <w:noProof/>
              </w:rPr>
              <w:t>9</w:t>
            </w:r>
            <w:r w:rsidRPr="001850EB">
              <w:rPr>
                <w:bCs/>
                <w:sz w:val="24"/>
                <w:szCs w:val="24"/>
              </w:rPr>
              <w:fldChar w:fldCharType="end"/>
            </w:r>
          </w:p>
        </w:sdtContent>
      </w:sdt>
    </w:sdtContent>
  </w:sdt>
  <w:p w:rsidR="00674A29" w:rsidRDefault="0067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90D" w:rsidRDefault="0070090D">
      <w:pPr>
        <w:spacing w:after="0" w:line="240" w:lineRule="auto"/>
      </w:pPr>
      <w:r>
        <w:separator/>
      </w:r>
    </w:p>
  </w:footnote>
  <w:footnote w:type="continuationSeparator" w:id="0">
    <w:p w:rsidR="0070090D" w:rsidRDefault="007009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0EB" w:rsidRDefault="001850EB">
    <w:pPr>
      <w:pStyle w:val="Header"/>
    </w:pPr>
    <w:r>
      <w:t>Intro Psych Scientific Reasoning Module #8: Depression Treatment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A53CC"/>
    <w:multiLevelType w:val="hybridMultilevel"/>
    <w:tmpl w:val="FEF6AB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755229"/>
    <w:multiLevelType w:val="hybridMultilevel"/>
    <w:tmpl w:val="EC02B5E0"/>
    <w:lvl w:ilvl="0" w:tplc="C23C32EC">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DF1E75"/>
    <w:multiLevelType w:val="hybridMultilevel"/>
    <w:tmpl w:val="EC3A0848"/>
    <w:lvl w:ilvl="0" w:tplc="2F122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AA57DA"/>
    <w:multiLevelType w:val="hybridMultilevel"/>
    <w:tmpl w:val="E9A02CB4"/>
    <w:lvl w:ilvl="0" w:tplc="2DF20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0"/>
  </w:num>
  <w:num w:numId="5">
    <w:abstractNumId w:val="8"/>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9B8"/>
    <w:rsid w:val="0007639C"/>
    <w:rsid w:val="000D1A26"/>
    <w:rsid w:val="00134F29"/>
    <w:rsid w:val="001850EB"/>
    <w:rsid w:val="001900DA"/>
    <w:rsid w:val="002A39B8"/>
    <w:rsid w:val="002A5161"/>
    <w:rsid w:val="002B6640"/>
    <w:rsid w:val="002E2735"/>
    <w:rsid w:val="00307E16"/>
    <w:rsid w:val="00353C5A"/>
    <w:rsid w:val="003D4858"/>
    <w:rsid w:val="00433B3A"/>
    <w:rsid w:val="004A5845"/>
    <w:rsid w:val="004F55F7"/>
    <w:rsid w:val="00571D6C"/>
    <w:rsid w:val="005960E3"/>
    <w:rsid w:val="005C32D1"/>
    <w:rsid w:val="00603964"/>
    <w:rsid w:val="00643759"/>
    <w:rsid w:val="00674A29"/>
    <w:rsid w:val="006B1B0D"/>
    <w:rsid w:val="006D691B"/>
    <w:rsid w:val="006F187E"/>
    <w:rsid w:val="0070090D"/>
    <w:rsid w:val="00780E9C"/>
    <w:rsid w:val="007D4B7B"/>
    <w:rsid w:val="007E0630"/>
    <w:rsid w:val="007E6B82"/>
    <w:rsid w:val="0080203E"/>
    <w:rsid w:val="00840509"/>
    <w:rsid w:val="008A60DE"/>
    <w:rsid w:val="008B7682"/>
    <w:rsid w:val="00940EA3"/>
    <w:rsid w:val="009571D0"/>
    <w:rsid w:val="00982387"/>
    <w:rsid w:val="009833A8"/>
    <w:rsid w:val="009B778F"/>
    <w:rsid w:val="009C1998"/>
    <w:rsid w:val="00A230D4"/>
    <w:rsid w:val="00A2664A"/>
    <w:rsid w:val="00A55720"/>
    <w:rsid w:val="00A77E9A"/>
    <w:rsid w:val="00B402F0"/>
    <w:rsid w:val="00B50FBE"/>
    <w:rsid w:val="00B61560"/>
    <w:rsid w:val="00B6184B"/>
    <w:rsid w:val="00B67698"/>
    <w:rsid w:val="00B765C4"/>
    <w:rsid w:val="00C21909"/>
    <w:rsid w:val="00C4322E"/>
    <w:rsid w:val="00C51DFB"/>
    <w:rsid w:val="00C711E6"/>
    <w:rsid w:val="00C7647E"/>
    <w:rsid w:val="00C777E5"/>
    <w:rsid w:val="00CD4EBD"/>
    <w:rsid w:val="00CE5F82"/>
    <w:rsid w:val="00CF6B50"/>
    <w:rsid w:val="00DA3D19"/>
    <w:rsid w:val="00DE014F"/>
    <w:rsid w:val="00E107C1"/>
    <w:rsid w:val="00E51665"/>
    <w:rsid w:val="00E61FB2"/>
    <w:rsid w:val="00E67AA8"/>
    <w:rsid w:val="00EA297A"/>
    <w:rsid w:val="00EB5C5B"/>
    <w:rsid w:val="00ED5DCE"/>
    <w:rsid w:val="00F41DED"/>
    <w:rsid w:val="00F5007C"/>
    <w:rsid w:val="00FB7FB0"/>
    <w:rsid w:val="00FC27F6"/>
    <w:rsid w:val="00FD4127"/>
    <w:rsid w:val="00FE7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7CC13-9E0E-4233-A69B-860836C9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rPr>
      <w:rFonts w:asciiTheme="majorHAnsi" w:eastAsiaTheme="majorEastAsia" w:hAnsiTheme="majorHAnsi" w:cstheme="majorBidi"/>
      <w:caps/>
    </w:rPr>
  </w:style>
  <w:style w:type="character" w:customStyle="1" w:styleId="Heading5Char">
    <w:name w:val="Heading 5 Char"/>
    <w:basedOn w:val="DefaultParagraphFont"/>
    <w:link w:val="Heading5"/>
    <w:uiPriority w:val="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E51665"/>
    <w:rPr>
      <w:color w:val="2998E3" w:themeColor="hyperlink"/>
      <w:u w:val="single"/>
    </w:rPr>
  </w:style>
  <w:style w:type="character" w:styleId="FollowedHyperlink">
    <w:name w:val="FollowedHyperlink"/>
    <w:basedOn w:val="DefaultParagraphFont"/>
    <w:uiPriority w:val="99"/>
    <w:semiHidden/>
    <w:unhideWhenUsed/>
    <w:rsid w:val="004F55F7"/>
    <w:rPr>
      <w:color w:val="8C8C8C" w:themeColor="followedHyperlink"/>
      <w:u w:val="single"/>
    </w:rPr>
  </w:style>
  <w:style w:type="paragraph" w:styleId="Header">
    <w:name w:val="header"/>
    <w:basedOn w:val="Normal"/>
    <w:link w:val="HeaderChar"/>
    <w:uiPriority w:val="99"/>
    <w:unhideWhenUsed/>
    <w:rsid w:val="00674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29"/>
  </w:style>
  <w:style w:type="paragraph" w:styleId="Footer">
    <w:name w:val="footer"/>
    <w:basedOn w:val="Normal"/>
    <w:link w:val="FooterChar"/>
    <w:uiPriority w:val="99"/>
    <w:unhideWhenUsed/>
    <w:rsid w:val="00674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A29"/>
  </w:style>
  <w:style w:type="paragraph" w:styleId="BalloonText">
    <w:name w:val="Balloon Text"/>
    <w:basedOn w:val="Normal"/>
    <w:link w:val="BalloonTextChar"/>
    <w:uiPriority w:val="99"/>
    <w:semiHidden/>
    <w:unhideWhenUsed/>
    <w:rsid w:val="00A2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64A"/>
    <w:rPr>
      <w:rFonts w:ascii="Tahoma" w:hAnsi="Tahoma" w:cs="Tahoma"/>
      <w:sz w:val="16"/>
      <w:szCs w:val="16"/>
    </w:rPr>
  </w:style>
  <w:style w:type="paragraph" w:styleId="CommentText">
    <w:name w:val="annotation text"/>
    <w:basedOn w:val="Normal"/>
    <w:link w:val="CommentTextChar"/>
    <w:uiPriority w:val="99"/>
    <w:semiHidden/>
    <w:unhideWhenUsed/>
    <w:rsid w:val="00134F29"/>
    <w:pPr>
      <w:spacing w:line="240" w:lineRule="auto"/>
    </w:pPr>
    <w:rPr>
      <w:sz w:val="20"/>
      <w:szCs w:val="20"/>
    </w:rPr>
  </w:style>
  <w:style w:type="character" w:customStyle="1" w:styleId="CommentTextChar">
    <w:name w:val="Comment Text Char"/>
    <w:basedOn w:val="DefaultParagraphFont"/>
    <w:link w:val="CommentText"/>
    <w:uiPriority w:val="99"/>
    <w:semiHidden/>
    <w:rsid w:val="00134F29"/>
    <w:rPr>
      <w:sz w:val="20"/>
      <w:szCs w:val="20"/>
    </w:rPr>
  </w:style>
  <w:style w:type="paragraph" w:styleId="CommentSubject">
    <w:name w:val="annotation subject"/>
    <w:basedOn w:val="CommentText"/>
    <w:next w:val="CommentText"/>
    <w:link w:val="CommentSubjectChar"/>
    <w:uiPriority w:val="99"/>
    <w:semiHidden/>
    <w:unhideWhenUsed/>
    <w:rsid w:val="00134F29"/>
    <w:rPr>
      <w:rFonts w:eastAsiaTheme="minorHAnsi"/>
      <w:b/>
      <w:bCs/>
      <w:lang w:eastAsia="en-US"/>
    </w:rPr>
  </w:style>
  <w:style w:type="character" w:customStyle="1" w:styleId="CommentSubjectChar">
    <w:name w:val="Comment Subject Char"/>
    <w:basedOn w:val="CommentTextChar"/>
    <w:link w:val="CommentSubject"/>
    <w:uiPriority w:val="99"/>
    <w:semiHidden/>
    <w:rsid w:val="00134F29"/>
    <w:rPr>
      <w:rFonts w:eastAsiaTheme="minorHAnsi"/>
      <w:b/>
      <w:bCs/>
      <w:sz w:val="20"/>
      <w:szCs w:val="20"/>
      <w:lang w:eastAsia="en-US"/>
    </w:rPr>
  </w:style>
  <w:style w:type="character" w:styleId="CommentReference">
    <w:name w:val="annotation reference"/>
    <w:basedOn w:val="DefaultParagraphFont"/>
    <w:uiPriority w:val="99"/>
    <w:semiHidden/>
    <w:unhideWhenUsed/>
    <w:rsid w:val="000D1A26"/>
    <w:rPr>
      <w:sz w:val="16"/>
      <w:szCs w:val="16"/>
    </w:rPr>
  </w:style>
  <w:style w:type="character" w:customStyle="1" w:styleId="UnresolvedMention1">
    <w:name w:val="Unresolved Mention1"/>
    <w:basedOn w:val="DefaultParagraphFont"/>
    <w:uiPriority w:val="99"/>
    <w:semiHidden/>
    <w:unhideWhenUsed/>
    <w:rsid w:val="001850EB"/>
    <w:rPr>
      <w:color w:val="808080"/>
      <w:shd w:val="clear" w:color="auto" w:fill="E6E6E6"/>
    </w:rPr>
  </w:style>
  <w:style w:type="character" w:styleId="UnresolvedMention">
    <w:name w:val="Unresolved Mention"/>
    <w:basedOn w:val="DefaultParagraphFont"/>
    <w:uiPriority w:val="99"/>
    <w:semiHidden/>
    <w:unhideWhenUsed/>
    <w:rsid w:val="00B50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snews.com/videos/treating-depression-is-there-a-placebo-effec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creativecommons.org/licenses/by/4.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2xPqWMN" TargetMode="External"/><Relationship Id="rId5" Type="http://schemas.openxmlformats.org/officeDocument/2006/relationships/settings" Target="settings.xml"/><Relationship Id="rId15" Type="http://schemas.openxmlformats.org/officeDocument/2006/relationships/hyperlink" Target="https://www.researchgate.net/profile/Jeanne_Charleston/publication/41722311/figure/fig1/AS:281133167202314@1444038778563/Distribution-of-Beck-Depression-Inventory-II-BDI-scores-in-the-African-American-Study.png" TargetMode="External"/><Relationship Id="rId10" Type="http://schemas.openxmlformats.org/officeDocument/2006/relationships/hyperlink" Target="https://pixabay.com/en/depression-voices-self-criticism-1250897/"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cbsnews.com/videos/treating-depression-is-there-a-placebo-effect" TargetMode="Externa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F6DAF886-B252-41A5-98CE-57CAEE93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2478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Oregon State University</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Almuaybid, Ameer</dc:creator>
  <cp:lastModifiedBy>Raechel Soicher</cp:lastModifiedBy>
  <cp:revision>12</cp:revision>
  <dcterms:created xsi:type="dcterms:W3CDTF">2017-10-19T21:18:00Z</dcterms:created>
  <dcterms:modified xsi:type="dcterms:W3CDTF">2019-01-03T16:55:00Z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